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2B424" w14:textId="2DFE4D3A" w:rsidR="00EA05AA" w:rsidRDefault="00EA05AA" w:rsidP="00EA05AA">
      <w:pPr>
        <w:widowControl w:val="0"/>
        <w:tabs>
          <w:tab w:val="left" w:pos="1701"/>
          <w:tab w:val="right" w:pos="9923"/>
        </w:tabs>
        <w:spacing w:before="120"/>
        <w:rPr>
          <w:rFonts w:ascii="Arial" w:eastAsia="MS Mincho" w:hAnsi="Arial" w:cs="Arial"/>
          <w:b/>
          <w:i/>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#11</w:t>
      </w:r>
      <w:r w:rsidR="002F2BB9">
        <w:rPr>
          <w:rFonts w:ascii="Arial" w:eastAsia="MS Mincho" w:hAnsi="Arial" w:cs="Arial"/>
          <w:b/>
          <w:sz w:val="24"/>
          <w:szCs w:val="24"/>
          <w:lang w:val="en-GB" w:eastAsia="x-none"/>
        </w:rPr>
        <w:t>6</w:t>
      </w:r>
      <w:r w:rsidR="00DB05A0">
        <w:rPr>
          <w:rFonts w:ascii="Arial" w:eastAsia="MS Mincho" w:hAnsi="Arial" w:cs="Arial"/>
          <w:b/>
          <w:sz w:val="24"/>
          <w:szCs w:val="24"/>
          <w:lang w:val="en-GB" w:eastAsia="x-none"/>
        </w:rPr>
        <w:t>bis</w:t>
      </w:r>
      <w:r>
        <w:rPr>
          <w:rFonts w:ascii="Arial" w:eastAsia="MS Mincho" w:hAnsi="Arial" w:cs="Arial"/>
          <w:b/>
          <w:sz w:val="24"/>
          <w:szCs w:val="24"/>
          <w:lang w:val="en-GB" w:eastAsia="x-none"/>
        </w:rPr>
        <w:t xml:space="preserve"> electronic</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4825EE">
        <w:rPr>
          <w:rFonts w:ascii="Arial" w:eastAsia="MS Mincho" w:hAnsi="Arial" w:cs="Arial"/>
          <w:b/>
          <w:i/>
          <w:sz w:val="24"/>
          <w:szCs w:val="24"/>
          <w:lang w:val="en-GB" w:eastAsia="x-none"/>
        </w:rPr>
        <w:t>2</w:t>
      </w:r>
      <w:r w:rsidR="002F2BB9">
        <w:rPr>
          <w:rFonts w:ascii="Arial" w:eastAsia="MS Mincho" w:hAnsi="Arial" w:cs="Arial"/>
          <w:b/>
          <w:i/>
          <w:sz w:val="24"/>
          <w:szCs w:val="24"/>
          <w:lang w:val="en-GB" w:eastAsia="x-none"/>
        </w:rPr>
        <w:t>0</w:t>
      </w:r>
      <w:r w:rsidR="00E7064F">
        <w:rPr>
          <w:rFonts w:ascii="Arial" w:eastAsia="MS Mincho" w:hAnsi="Arial" w:cs="Arial"/>
          <w:b/>
          <w:i/>
          <w:sz w:val="24"/>
          <w:szCs w:val="24"/>
          <w:lang w:val="en-GB" w:eastAsia="x-none"/>
        </w:rPr>
        <w:t>xxxx</w:t>
      </w:r>
    </w:p>
    <w:p w14:paraId="6877EE3A" w14:textId="4DB14FB0"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DB05A0" w:rsidRPr="00DB05A0">
        <w:rPr>
          <w:rFonts w:ascii="Arial" w:eastAsia="MS Mincho" w:hAnsi="Arial" w:cs="Arial"/>
          <w:b/>
          <w:sz w:val="24"/>
          <w:szCs w:val="24"/>
          <w:lang w:val="en-GB" w:eastAsia="zh-CN"/>
        </w:rPr>
        <w:t>Jan 17 – 25, 2022</w:t>
      </w:r>
    </w:p>
    <w:p w14:paraId="41F9B491" w14:textId="49EFE19E" w:rsidR="0097167E" w:rsidRPr="0075214E"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779EF032"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w:t>
      </w:r>
      <w:r w:rsidR="00E810B0">
        <w:rPr>
          <w:rFonts w:ascii="Arial" w:hAnsi="Arial" w:cs="Arial"/>
          <w:szCs w:val="24"/>
        </w:rPr>
        <w:t>7</w:t>
      </w:r>
      <w:r w:rsidR="00327984" w:rsidRPr="00327984">
        <w:rPr>
          <w:rFonts w:ascii="Arial" w:hAnsi="Arial" w:cs="Arial"/>
          <w:szCs w:val="24"/>
        </w:rPr>
        <w:t>.</w:t>
      </w:r>
      <w:r w:rsidR="00E20C16">
        <w:rPr>
          <w:rFonts w:ascii="Arial" w:hAnsi="Arial" w:cs="Arial"/>
          <w:szCs w:val="24"/>
        </w:rPr>
        <w:t>2</w:t>
      </w:r>
      <w:r w:rsidR="00327984" w:rsidRPr="00327984">
        <w:rPr>
          <w:rFonts w:ascii="Arial" w:hAnsi="Arial" w:cs="Arial"/>
          <w:szCs w:val="24"/>
        </w:rPr>
        <w:t>.</w:t>
      </w:r>
      <w:r w:rsidR="009D1582">
        <w:rPr>
          <w:rFonts w:ascii="Arial" w:hAnsi="Arial" w:cs="Arial"/>
          <w:szCs w:val="24"/>
        </w:rPr>
        <w:t>2</w:t>
      </w:r>
    </w:p>
    <w:p w14:paraId="79D236BA" w14:textId="264AEF67" w:rsidR="00A07E02" w:rsidRPr="008277E6" w:rsidRDefault="00A07E02" w:rsidP="00A07E02">
      <w:pPr>
        <w:pStyle w:val="3GPPHeader"/>
        <w:rPr>
          <w:rFonts w:ascii="Arial" w:eastAsia="SimSun" w:hAnsi="Arial" w:cs="Arial"/>
          <w:szCs w:val="24"/>
        </w:rPr>
      </w:pPr>
      <w:r w:rsidRPr="0075214E">
        <w:rPr>
          <w:rFonts w:ascii="Arial" w:hAnsi="Arial" w:cs="Arial"/>
          <w:szCs w:val="24"/>
        </w:rPr>
        <w:t>Source:</w:t>
      </w:r>
      <w:r w:rsidRPr="0075214E">
        <w:rPr>
          <w:rFonts w:ascii="Arial" w:hAnsi="Arial" w:cs="Arial"/>
          <w:szCs w:val="24"/>
        </w:rPr>
        <w:tab/>
        <w:t>MediaTek Inc.</w:t>
      </w:r>
    </w:p>
    <w:p w14:paraId="108A86FF" w14:textId="5690DA4B" w:rsidR="00A07E02" w:rsidRPr="0075214E" w:rsidRDefault="00FF0668" w:rsidP="00A07E02">
      <w:pPr>
        <w:pStyle w:val="3GPPHeaderArial"/>
        <w:tabs>
          <w:tab w:val="left" w:pos="1701"/>
        </w:tabs>
        <w:rPr>
          <w:b/>
          <w:sz w:val="24"/>
          <w:lang w:val="en-GB" w:eastAsia="zh-TW"/>
        </w:rPr>
      </w:pPr>
      <w:r w:rsidRPr="0075214E">
        <w:rPr>
          <w:b/>
          <w:sz w:val="24"/>
          <w:lang w:val="en-GB"/>
        </w:rPr>
        <w:t>Title:</w:t>
      </w:r>
      <w:r w:rsidRPr="0075214E">
        <w:rPr>
          <w:b/>
          <w:sz w:val="24"/>
          <w:lang w:val="en-GB"/>
        </w:rPr>
        <w:tab/>
      </w:r>
      <w:r w:rsidR="00423F26" w:rsidRPr="00423F26">
        <w:rPr>
          <w:b/>
          <w:sz w:val="24"/>
          <w:lang w:val="en-GB"/>
        </w:rPr>
        <w:t>Remaining issues for</w:t>
      </w:r>
      <w:r w:rsidR="009D1582">
        <w:rPr>
          <w:b/>
          <w:sz w:val="24"/>
          <w:lang w:val="en-GB"/>
        </w:rPr>
        <w:t xml:space="preserve"> service continuity</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1"/>
        <w:overflowPunct w:val="0"/>
        <w:autoSpaceDE w:val="0"/>
        <w:autoSpaceDN w:val="0"/>
        <w:adjustRightInd w:val="0"/>
        <w:rPr>
          <w:rFonts w:eastAsia="新細明體" w:cs="Arial"/>
        </w:rPr>
      </w:pPr>
      <w:r w:rsidRPr="0075214E">
        <w:rPr>
          <w:rFonts w:eastAsia="新細明體" w:cs="Arial"/>
        </w:rPr>
        <w:t>Introduction</w:t>
      </w:r>
      <w:bookmarkStart w:id="2" w:name="OLE_LINK39"/>
      <w:bookmarkStart w:id="3" w:name="OLE_LINK38"/>
      <w:bookmarkStart w:id="4" w:name="OLE_LINK37"/>
    </w:p>
    <w:p w14:paraId="39DD8B94" w14:textId="6633F34C" w:rsidR="008C7067" w:rsidRDefault="006F1159" w:rsidP="0037014E">
      <w:pPr>
        <w:rPr>
          <w:rFonts w:ascii="Arial" w:hAnsi="Arial" w:cs="Arial"/>
          <w:lang w:val="en-GB" w:eastAsia="zh-CN"/>
        </w:rPr>
      </w:pPr>
      <w:r>
        <w:rPr>
          <w:rFonts w:ascii="Arial" w:hAnsi="Arial" w:cs="Arial" w:hint="eastAsia"/>
          <w:lang w:val="en-GB" w:eastAsia="zh-CN"/>
        </w:rPr>
        <w:t>According</w:t>
      </w:r>
      <w:r>
        <w:rPr>
          <w:rFonts w:ascii="Arial" w:hAnsi="Arial" w:cs="Arial"/>
          <w:lang w:val="en-GB" w:eastAsia="zh-CN"/>
        </w:rPr>
        <w:t xml:space="preserve"> to the </w:t>
      </w:r>
      <w:r w:rsidR="00F83099">
        <w:rPr>
          <w:rFonts w:ascii="Arial" w:hAnsi="Arial" w:cs="Arial"/>
          <w:lang w:val="en-GB" w:eastAsia="zh-CN"/>
        </w:rPr>
        <w:t xml:space="preserve">open issues listed within the </w:t>
      </w:r>
      <w:r>
        <w:rPr>
          <w:rFonts w:ascii="Arial" w:hAnsi="Arial" w:cs="Arial"/>
          <w:lang w:val="en-GB" w:eastAsia="zh-CN"/>
        </w:rPr>
        <w:t>status report</w:t>
      </w:r>
      <w:r w:rsidR="00940634">
        <w:rPr>
          <w:rFonts w:ascii="Arial" w:hAnsi="Arial" w:cs="Arial" w:hint="eastAsia"/>
          <w:lang w:val="en-GB"/>
        </w:rPr>
        <w:t xml:space="preserve"> [1]</w:t>
      </w:r>
      <w:r>
        <w:rPr>
          <w:rFonts w:ascii="Arial" w:hAnsi="Arial" w:cs="Arial"/>
          <w:lang w:val="en-GB" w:eastAsia="zh-CN"/>
        </w:rPr>
        <w:t xml:space="preserve"> of SL relay for RAN#94e</w:t>
      </w:r>
      <w:r w:rsidR="00374630">
        <w:rPr>
          <w:rFonts w:ascii="Arial" w:hAnsi="Arial" w:cs="Arial"/>
          <w:lang w:val="en-GB" w:eastAsia="zh-CN"/>
        </w:rPr>
        <w:t xml:space="preserve"> and </w:t>
      </w:r>
      <w:r w:rsidR="00973D98">
        <w:rPr>
          <w:rFonts w:ascii="Arial" w:hAnsi="Arial" w:cs="Arial"/>
          <w:lang w:val="en-GB" w:eastAsia="zh-CN"/>
        </w:rPr>
        <w:t xml:space="preserve">the </w:t>
      </w:r>
      <w:r w:rsidR="00374630">
        <w:rPr>
          <w:rFonts w:ascii="Arial" w:hAnsi="Arial" w:cs="Arial"/>
          <w:lang w:val="en-GB" w:eastAsia="zh-CN"/>
        </w:rPr>
        <w:t>remaining issues left from</w:t>
      </w:r>
      <w:r w:rsidR="00F72AEB">
        <w:rPr>
          <w:rFonts w:ascii="Arial" w:hAnsi="Arial" w:cs="Arial"/>
          <w:lang w:val="en-GB" w:eastAsia="zh-CN"/>
        </w:rPr>
        <w:t xml:space="preserve"> [</w:t>
      </w:r>
      <w:r w:rsidR="00940634">
        <w:rPr>
          <w:rFonts w:ascii="Arial" w:hAnsi="Arial" w:cs="Arial"/>
          <w:lang w:val="en-GB" w:eastAsia="zh-CN"/>
        </w:rPr>
        <w:t>2</w:t>
      </w:r>
      <w:r w:rsidR="00F72AEB">
        <w:rPr>
          <w:rFonts w:ascii="Arial" w:hAnsi="Arial" w:cs="Arial"/>
          <w:lang w:val="en-GB" w:eastAsia="zh-CN"/>
        </w:rPr>
        <w:t>]</w:t>
      </w:r>
      <w:r>
        <w:rPr>
          <w:rFonts w:ascii="Arial" w:hAnsi="Arial" w:cs="Arial"/>
          <w:lang w:val="en-GB" w:eastAsia="zh-CN"/>
        </w:rPr>
        <w:t xml:space="preserve">, </w:t>
      </w:r>
      <w:r w:rsidR="00460477">
        <w:rPr>
          <w:rFonts w:ascii="Arial" w:hAnsi="Arial" w:cs="Arial"/>
          <w:lang w:val="en-GB" w:eastAsia="zh-CN"/>
        </w:rPr>
        <w:t>t</w:t>
      </w:r>
      <w:r w:rsidR="00460477" w:rsidRPr="006F1159">
        <w:rPr>
          <w:rFonts w:ascii="Arial" w:hAnsi="Arial" w:cs="Arial"/>
          <w:lang w:val="en-GB" w:eastAsia="zh-CN"/>
        </w:rPr>
        <w:t xml:space="preserve">his paper </w:t>
      </w:r>
      <w:r w:rsidR="00460477">
        <w:rPr>
          <w:rFonts w:ascii="Arial" w:hAnsi="Arial" w:cs="Arial"/>
          <w:lang w:val="en-GB" w:eastAsia="zh-CN"/>
        </w:rPr>
        <w:t xml:space="preserve">intends to discuss the </w:t>
      </w:r>
      <w:r>
        <w:rPr>
          <w:rFonts w:ascii="Arial" w:hAnsi="Arial" w:cs="Arial"/>
          <w:lang w:val="en-GB" w:eastAsia="zh-CN"/>
        </w:rPr>
        <w:t>following remaining issues for SL relay</w:t>
      </w:r>
      <w:r w:rsidR="00973D98">
        <w:rPr>
          <w:rFonts w:ascii="Arial" w:hAnsi="Arial" w:cs="Arial"/>
          <w:lang w:val="en-GB" w:eastAsia="zh-CN"/>
        </w:rPr>
        <w:t xml:space="preserve"> from</w:t>
      </w:r>
      <w:r w:rsidR="00940634">
        <w:rPr>
          <w:rFonts w:ascii="Arial" w:hAnsi="Arial" w:cs="Arial"/>
          <w:lang w:val="en-GB" w:eastAsia="zh-CN"/>
        </w:rPr>
        <w:t xml:space="preserve"> service continuity</w:t>
      </w:r>
      <w:r w:rsidR="00973D98">
        <w:rPr>
          <w:rFonts w:ascii="Arial" w:hAnsi="Arial" w:cs="Arial"/>
          <w:lang w:val="en-GB" w:eastAsia="zh-CN"/>
        </w:rPr>
        <w:t xml:space="preserve"> perspective</w:t>
      </w:r>
      <w:r>
        <w:rPr>
          <w:rFonts w:ascii="Arial" w:hAnsi="Arial" w:cs="Arial"/>
          <w:lang w:val="en-GB" w:eastAsia="zh-CN"/>
        </w:rPr>
        <w:t>:</w:t>
      </w:r>
    </w:p>
    <w:p w14:paraId="73049DBB" w14:textId="0253B315" w:rsidR="006F1159" w:rsidRDefault="00940634" w:rsidP="006F1159">
      <w:pPr>
        <w:pStyle w:val="a"/>
        <w:numPr>
          <w:ilvl w:val="0"/>
          <w:numId w:val="38"/>
        </w:numPr>
        <w:overflowPunct/>
        <w:autoSpaceDE/>
        <w:autoSpaceDN/>
        <w:adjustRightInd/>
        <w:spacing w:after="0"/>
        <w:contextualSpacing w:val="0"/>
        <w:jc w:val="both"/>
        <w:textAlignment w:val="auto"/>
        <w:rPr>
          <w:rFonts w:ascii="Times New Roman" w:hAnsi="Times New Roman"/>
        </w:rPr>
      </w:pPr>
      <w:r w:rsidRPr="00940634">
        <w:rPr>
          <w:rFonts w:ascii="Times New Roman" w:hAnsi="Times New Roman"/>
        </w:rPr>
        <w:t>Support of RRC_IDLE / RRC_INACTIVE Relay UE during direct-to-indirect switching</w:t>
      </w:r>
    </w:p>
    <w:p w14:paraId="665D6661" w14:textId="030304F4" w:rsidR="006F1159" w:rsidRDefault="00940634" w:rsidP="006F1159">
      <w:pPr>
        <w:pStyle w:val="a"/>
        <w:numPr>
          <w:ilvl w:val="0"/>
          <w:numId w:val="38"/>
        </w:numPr>
        <w:overflowPunct/>
        <w:autoSpaceDE/>
        <w:autoSpaceDN/>
        <w:adjustRightInd/>
        <w:spacing w:after="0"/>
        <w:contextualSpacing w:val="0"/>
        <w:jc w:val="both"/>
        <w:textAlignment w:val="auto"/>
        <w:rPr>
          <w:rFonts w:ascii="Times New Roman" w:hAnsi="Times New Roman"/>
        </w:rPr>
      </w:pPr>
      <w:r w:rsidRPr="00940634">
        <w:rPr>
          <w:rFonts w:ascii="Times New Roman" w:hAnsi="Times New Roman"/>
        </w:rPr>
        <w:t>Whether legacy PDCP behavior can be reused for remote UE</w:t>
      </w:r>
    </w:p>
    <w:p w14:paraId="282D77BF" w14:textId="7F4CF840" w:rsidR="006F1159" w:rsidRDefault="00940634" w:rsidP="006F1159">
      <w:pPr>
        <w:pStyle w:val="a"/>
        <w:numPr>
          <w:ilvl w:val="0"/>
          <w:numId w:val="38"/>
        </w:numPr>
        <w:overflowPunct/>
        <w:autoSpaceDE/>
        <w:autoSpaceDN/>
        <w:adjustRightInd/>
        <w:spacing w:after="0"/>
        <w:contextualSpacing w:val="0"/>
        <w:jc w:val="both"/>
        <w:textAlignment w:val="auto"/>
        <w:rPr>
          <w:rFonts w:ascii="Times New Roman" w:hAnsi="Times New Roman"/>
        </w:rPr>
      </w:pPr>
      <w:r w:rsidRPr="00940634">
        <w:rPr>
          <w:rFonts w:ascii="Times New Roman" w:hAnsi="Times New Roman"/>
        </w:rPr>
        <w:t>Stopping condition of T304-like new timer for direct-to-indirect switching</w:t>
      </w:r>
    </w:p>
    <w:p w14:paraId="4E1A93D2" w14:textId="6DE9AE40" w:rsidR="00374630" w:rsidRPr="00940634" w:rsidRDefault="00940634" w:rsidP="00940634">
      <w:pPr>
        <w:pStyle w:val="a"/>
        <w:numPr>
          <w:ilvl w:val="0"/>
          <w:numId w:val="38"/>
        </w:numPr>
        <w:overflowPunct/>
        <w:autoSpaceDE/>
        <w:autoSpaceDN/>
        <w:adjustRightInd/>
        <w:spacing w:after="0"/>
        <w:contextualSpacing w:val="0"/>
        <w:jc w:val="both"/>
        <w:textAlignment w:val="auto"/>
        <w:rPr>
          <w:rFonts w:ascii="Times New Roman" w:hAnsi="Times New Roman"/>
        </w:rPr>
      </w:pPr>
      <w:r w:rsidRPr="00940634">
        <w:rPr>
          <w:rFonts w:ascii="Times New Roman" w:hAnsi="Times New Roman"/>
        </w:rPr>
        <w:t>Left issue on measure configuration and reporting (e.g., which ID to report for serving cell of relay UE (NCGI/NCI/PCI), allow/black-list configuration)</w:t>
      </w:r>
    </w:p>
    <w:p w14:paraId="57BCAC20" w14:textId="32C279A4" w:rsidR="006F1159" w:rsidRPr="006F1159" w:rsidRDefault="006F1159" w:rsidP="006F1159">
      <w:pPr>
        <w:jc w:val="both"/>
        <w:rPr>
          <w:rFonts w:ascii="Arial" w:hAnsi="Arial" w:cs="Arial"/>
          <w:lang w:val="en-GB" w:eastAsia="zh-CN"/>
        </w:rPr>
      </w:pPr>
    </w:p>
    <w:p w14:paraId="4246349B" w14:textId="5D40919B" w:rsidR="00D329DF" w:rsidRPr="00615492" w:rsidRDefault="002F2CE9" w:rsidP="00D102D3">
      <w:pPr>
        <w:pStyle w:val="1"/>
        <w:rPr>
          <w:rFonts w:cs="Arial"/>
        </w:rPr>
      </w:pPr>
      <w:r>
        <w:t>Discussion</w:t>
      </w:r>
    </w:p>
    <w:p w14:paraId="499D68EA" w14:textId="5CEAACE7" w:rsidR="00907774" w:rsidRDefault="00F6144E" w:rsidP="00A403FD">
      <w:pPr>
        <w:pStyle w:val="2"/>
      </w:pPr>
      <w:bookmarkStart w:id="5" w:name="OLE_LINK41"/>
      <w:bookmarkStart w:id="6" w:name="OLE_LINK24"/>
      <w:bookmarkStart w:id="7" w:name="OLE_LINK17"/>
      <w:bookmarkStart w:id="8" w:name="OLE_LINK16"/>
      <w:bookmarkEnd w:id="2"/>
      <w:bookmarkEnd w:id="3"/>
      <w:bookmarkEnd w:id="4"/>
      <w:r w:rsidRPr="00F6144E">
        <w:t>Relay UE</w:t>
      </w:r>
      <w:r w:rsidR="00672F47">
        <w:t xml:space="preserve"> state</w:t>
      </w:r>
      <w:r w:rsidRPr="00F6144E">
        <w:t xml:space="preserve"> during direct-to-indirect switching</w:t>
      </w:r>
    </w:p>
    <w:p w14:paraId="31701B32" w14:textId="7F481433" w:rsidR="00F6144E" w:rsidRPr="008F49BB" w:rsidRDefault="00F6144E" w:rsidP="008F49BB">
      <w:pPr>
        <w:spacing w:before="120" w:after="120"/>
        <w:rPr>
          <w:rFonts w:ascii="Arial" w:hAnsi="Arial" w:cs="Arial"/>
        </w:rPr>
      </w:pPr>
      <w:r>
        <w:rPr>
          <w:rFonts w:ascii="Arial" w:hAnsi="Arial" w:cs="Arial"/>
        </w:rPr>
        <w:t>In last meeting, we had</w:t>
      </w:r>
      <w:r w:rsidR="008F49BB">
        <w:rPr>
          <w:rFonts w:ascii="Arial" w:hAnsi="Arial" w:cs="Arial"/>
        </w:rPr>
        <w:t xml:space="preserve"> discussion and</w:t>
      </w:r>
      <w:r>
        <w:rPr>
          <w:rFonts w:ascii="Arial" w:hAnsi="Arial" w:cs="Arial"/>
        </w:rPr>
        <w:t xml:space="preserve"> agreements </w:t>
      </w:r>
      <w:r w:rsidR="008F49BB">
        <w:rPr>
          <w:rFonts w:ascii="Arial" w:hAnsi="Arial" w:cs="Arial"/>
        </w:rPr>
        <w:t>related to</w:t>
      </w:r>
      <w:r>
        <w:rPr>
          <w:rFonts w:ascii="Arial" w:hAnsi="Arial" w:cs="Arial"/>
        </w:rPr>
        <w:t xml:space="preserve"> RRL_IDLE/RRC_INACTIVE Re</w:t>
      </w:r>
      <w:r w:rsidR="008F49BB">
        <w:rPr>
          <w:rFonts w:ascii="Arial" w:hAnsi="Arial" w:cs="Arial"/>
        </w:rPr>
        <w:t>lay UE is supported during direct-to-indirect switching or not, the agreements are listed below:</w:t>
      </w:r>
    </w:p>
    <w:p w14:paraId="34D0232F" w14:textId="77777777" w:rsidR="00F6144E" w:rsidRDefault="00F6144E" w:rsidP="00F6144E">
      <w:pPr>
        <w:pStyle w:val="Doc-text2"/>
        <w:pBdr>
          <w:top w:val="single" w:sz="4" w:space="1" w:color="auto"/>
          <w:left w:val="single" w:sz="4" w:space="4" w:color="auto"/>
          <w:bottom w:val="single" w:sz="4" w:space="1" w:color="auto"/>
          <w:right w:val="single" w:sz="4" w:space="4" w:color="auto"/>
        </w:pBdr>
      </w:pPr>
      <w:r>
        <w:t>Agreement:</w:t>
      </w:r>
    </w:p>
    <w:p w14:paraId="2FE289A2" w14:textId="77777777" w:rsidR="00F6144E" w:rsidRDefault="00F6144E" w:rsidP="00F6144E">
      <w:pPr>
        <w:pStyle w:val="Doc-text2"/>
        <w:pBdr>
          <w:top w:val="single" w:sz="4" w:space="1" w:color="auto"/>
          <w:left w:val="single" w:sz="4" w:space="4" w:color="auto"/>
          <w:bottom w:val="single" w:sz="4" w:space="1" w:color="auto"/>
          <w:right w:val="single" w:sz="4" w:space="4" w:color="auto"/>
        </w:pBdr>
      </w:pPr>
      <w:r>
        <w:t>Updated Proposal 23: RAN2 to down select among the following options to handle the case of Relay UE in IDLE/INACTIVE during direct-to-indirect path switch:</w:t>
      </w:r>
    </w:p>
    <w:p w14:paraId="20C6D13D" w14:textId="77777777" w:rsidR="00F6144E" w:rsidRDefault="00F6144E" w:rsidP="00F6144E">
      <w:pPr>
        <w:pStyle w:val="Doc-text2"/>
        <w:pBdr>
          <w:top w:val="single" w:sz="4" w:space="1" w:color="auto"/>
          <w:left w:val="single" w:sz="4" w:space="4" w:color="auto"/>
          <w:bottom w:val="single" w:sz="4" w:space="1" w:color="auto"/>
          <w:right w:val="single" w:sz="4" w:space="4" w:color="auto"/>
        </w:pBdr>
      </w:pPr>
      <w:r>
        <w:rPr>
          <w:rFonts w:hint="eastAsia"/>
        </w:rPr>
        <w:t>‐</w:t>
      </w:r>
      <w:r>
        <w:rPr>
          <w:rFonts w:hint="eastAsia"/>
        </w:rPr>
        <w:tab/>
        <w:t>[8/22]Option1: The target Relay UE of direct-to-indirect path switch must be in RRC_CONNECTED.</w:t>
      </w:r>
    </w:p>
    <w:p w14:paraId="0655CC48" w14:textId="77777777" w:rsidR="00F6144E" w:rsidRDefault="00F6144E" w:rsidP="00F6144E">
      <w:pPr>
        <w:pStyle w:val="Doc-text2"/>
        <w:pBdr>
          <w:top w:val="single" w:sz="4" w:space="1" w:color="auto"/>
          <w:left w:val="single" w:sz="4" w:space="4" w:color="auto"/>
          <w:bottom w:val="single" w:sz="4" w:space="1" w:color="auto"/>
          <w:right w:val="single" w:sz="4" w:space="4" w:color="auto"/>
        </w:pBdr>
      </w:pPr>
      <w:r>
        <w:rPr>
          <w:rFonts w:hint="eastAsia"/>
        </w:rPr>
        <w:t>‐</w:t>
      </w:r>
      <w:r>
        <w:rPr>
          <w:rFonts w:hint="eastAsia"/>
        </w:rPr>
        <w:tab/>
        <w:t xml:space="preserve">[14/22]Option2: Relay UE in IDLE/INACTIVE can be indicated as target Relay, and to support such case by the Remote UE oriented solution, i.e. after receiving the path switch command, Remote UE establishes PC5 link with the Relay UE and sends HO complete </w:t>
      </w:r>
      <w:r>
        <w:t>message via the Relay UE which will trigger the Relay UE to enter CONNECTED sate.</w:t>
      </w:r>
    </w:p>
    <w:p w14:paraId="248AA5B3" w14:textId="35239252" w:rsidR="00F6144E" w:rsidRPr="008F49BB" w:rsidRDefault="008F49BB" w:rsidP="008F49BB">
      <w:pPr>
        <w:pStyle w:val="Doc-text2"/>
        <w:ind w:left="0" w:firstLine="0"/>
        <w:rPr>
          <w:rFonts w:eastAsiaTheme="minorEastAsia"/>
          <w:lang w:eastAsia="zh-TW"/>
        </w:rPr>
      </w:pPr>
      <w:r>
        <w:rPr>
          <w:rFonts w:eastAsiaTheme="minorEastAsia"/>
          <w:lang w:eastAsia="zh-TW"/>
        </w:rPr>
        <w:t xml:space="preserve">In our point of view, Option 2 is more like a way forward, Option 1 is the baseline. However, due to time limitation in Rel-17, we </w:t>
      </w:r>
      <w:r w:rsidR="00F96462">
        <w:rPr>
          <w:rFonts w:eastAsiaTheme="minorEastAsia"/>
          <w:lang w:eastAsia="zh-TW"/>
        </w:rPr>
        <w:t>prefer to</w:t>
      </w:r>
      <w:r>
        <w:rPr>
          <w:rFonts w:eastAsiaTheme="minorEastAsia"/>
          <w:lang w:eastAsia="zh-TW"/>
        </w:rPr>
        <w:t xml:space="preserve"> take option 1 as baseline</w:t>
      </w:r>
      <w:r w:rsidR="003656F5">
        <w:rPr>
          <w:rFonts w:eastAsiaTheme="minorEastAsia"/>
          <w:lang w:eastAsia="zh-TW"/>
        </w:rPr>
        <w:t xml:space="preserve"> and </w:t>
      </w:r>
      <w:r w:rsidR="00F96462">
        <w:rPr>
          <w:rFonts w:eastAsiaTheme="minorEastAsia"/>
          <w:lang w:eastAsia="zh-TW"/>
        </w:rPr>
        <w:t>deprioritize</w:t>
      </w:r>
      <w:r w:rsidR="003656F5">
        <w:rPr>
          <w:rFonts w:eastAsiaTheme="minorEastAsia"/>
          <w:lang w:eastAsia="zh-TW"/>
        </w:rPr>
        <w:t xml:space="preserve"> discussion of option 2.</w:t>
      </w:r>
    </w:p>
    <w:p w14:paraId="59A4B1AA" w14:textId="14115AA0" w:rsidR="00BD0844" w:rsidRDefault="00BD0844" w:rsidP="00BD0844">
      <w:pPr>
        <w:rPr>
          <w:rFonts w:ascii="Arial" w:hAnsi="Arial" w:cs="Arial"/>
          <w:b/>
        </w:rPr>
      </w:pPr>
      <w:r w:rsidRPr="00E546E0">
        <w:rPr>
          <w:rFonts w:ascii="Arial" w:hAnsi="Arial" w:cs="Arial"/>
          <w:b/>
        </w:rPr>
        <w:t>Proposal</w:t>
      </w:r>
      <w:r>
        <w:rPr>
          <w:rFonts w:ascii="Arial" w:hAnsi="Arial" w:cs="Arial"/>
          <w:b/>
        </w:rPr>
        <w:t xml:space="preserve"> 1: </w:t>
      </w:r>
      <w:r w:rsidR="003656F5" w:rsidRPr="003656F5">
        <w:rPr>
          <w:rFonts w:ascii="Arial" w:hAnsi="Arial" w:cs="Arial"/>
          <w:b/>
        </w:rPr>
        <w:t>The target Relay UE of direct-to-indirect path switch must be in</w:t>
      </w:r>
      <w:r w:rsidR="00F96462">
        <w:rPr>
          <w:rFonts w:ascii="Arial" w:hAnsi="Arial" w:cs="Arial" w:hint="eastAsia"/>
          <w:b/>
        </w:rPr>
        <w:t xml:space="preserve"> </w:t>
      </w:r>
      <w:r w:rsidR="003656F5" w:rsidRPr="003656F5">
        <w:rPr>
          <w:rFonts w:ascii="Arial" w:hAnsi="Arial" w:cs="Arial"/>
          <w:b/>
        </w:rPr>
        <w:t>RRC_CONNECTED</w:t>
      </w:r>
      <w:r w:rsidR="003656F5">
        <w:rPr>
          <w:rFonts w:ascii="Arial" w:hAnsi="Arial" w:cs="Arial"/>
          <w:b/>
        </w:rPr>
        <w:t xml:space="preserve"> in Rel-17.</w:t>
      </w:r>
    </w:p>
    <w:p w14:paraId="0754FE1C" w14:textId="6BC7C0A2" w:rsidR="00CE0F1C" w:rsidRDefault="005D562F" w:rsidP="00CE0F1C">
      <w:pPr>
        <w:pStyle w:val="2"/>
      </w:pPr>
      <w:r w:rsidRPr="005D562F">
        <w:t>PDCP behavior for remote UE</w:t>
      </w:r>
    </w:p>
    <w:p w14:paraId="18BAED22" w14:textId="3241F070" w:rsidR="00CE3E28" w:rsidRDefault="00175324" w:rsidP="00CE3E28">
      <w:pPr>
        <w:rPr>
          <w:rFonts w:ascii="Arial" w:hAnsi="Arial" w:cs="Arial"/>
          <w:lang w:val="en-GB"/>
        </w:rPr>
      </w:pPr>
      <w:r>
        <w:rPr>
          <w:rFonts w:ascii="Arial" w:hAnsi="Arial" w:cs="Arial"/>
          <w:lang w:val="en-GB"/>
        </w:rPr>
        <w:t>In [2]</w:t>
      </w:r>
      <w:r w:rsidR="00375B79">
        <w:rPr>
          <w:rFonts w:ascii="Arial" w:hAnsi="Arial" w:cs="Arial"/>
          <w:lang w:val="en-GB"/>
        </w:rPr>
        <w:t xml:space="preserve">, </w:t>
      </w:r>
      <w:r w:rsidR="00375B79" w:rsidRPr="00375B79">
        <w:rPr>
          <w:rFonts w:ascii="Arial" w:hAnsi="Arial" w:cs="Arial"/>
          <w:lang w:val="en-GB"/>
        </w:rPr>
        <w:t>UL PDCP lossless behaviour in indirect-to-direct path switch</w:t>
      </w:r>
      <w:r w:rsidR="00375B79">
        <w:rPr>
          <w:rFonts w:ascii="Arial" w:hAnsi="Arial" w:cs="Arial"/>
          <w:lang w:val="en-GB"/>
        </w:rPr>
        <w:t xml:space="preserve"> is also discussed, but no consensus is made. </w:t>
      </w:r>
      <w:r w:rsidR="00375B79">
        <w:rPr>
          <w:rFonts w:ascii="Arial" w:hAnsi="Arial" w:cs="Arial" w:hint="eastAsia"/>
          <w:lang w:val="en-GB"/>
        </w:rPr>
        <w:t>Tw</w:t>
      </w:r>
      <w:r w:rsidR="00375B79">
        <w:rPr>
          <w:rFonts w:ascii="Arial" w:hAnsi="Arial" w:cs="Arial"/>
          <w:lang w:val="en-GB"/>
        </w:rPr>
        <w:t>o options are listed below:</w:t>
      </w:r>
    </w:p>
    <w:p w14:paraId="7E5A2D1B" w14:textId="77777777" w:rsidR="00375B79" w:rsidRPr="00375B79" w:rsidRDefault="00375B79" w:rsidP="00375B79">
      <w:pPr>
        <w:pStyle w:val="a"/>
        <w:numPr>
          <w:ilvl w:val="0"/>
          <w:numId w:val="41"/>
        </w:numPr>
        <w:spacing w:before="120" w:after="120"/>
        <w:rPr>
          <w:rFonts w:ascii="Arial" w:hAnsi="Arial" w:cs="Arial"/>
        </w:rPr>
      </w:pPr>
      <w:r w:rsidRPr="00375B79">
        <w:rPr>
          <w:rFonts w:ascii="Arial" w:hAnsi="Arial" w:cs="Arial"/>
        </w:rPr>
        <w:t>Option 1: No spec impact, i.e., assume loss of UL PDCP PDUs is a corner case or can be addressed by network implementation,</w:t>
      </w:r>
    </w:p>
    <w:p w14:paraId="72844F21" w14:textId="64816E3A" w:rsidR="00517617" w:rsidRPr="00375B79" w:rsidRDefault="00375B79" w:rsidP="00375B79">
      <w:pPr>
        <w:pStyle w:val="a"/>
        <w:numPr>
          <w:ilvl w:val="0"/>
          <w:numId w:val="41"/>
        </w:numPr>
        <w:spacing w:before="120" w:after="120"/>
        <w:rPr>
          <w:rFonts w:ascii="Arial" w:hAnsi="Arial" w:cs="Arial"/>
        </w:rPr>
      </w:pPr>
      <w:r w:rsidRPr="00375B79">
        <w:rPr>
          <w:rFonts w:ascii="Arial" w:hAnsi="Arial" w:cs="Arial"/>
        </w:rPr>
        <w:t>Option 2: Remote UE retransmits all the PDCP SDUs for which the successful delivery of the corresponding PDCP Data PDU has not been confirmed by PDCP status report in the target side after path switch.</w:t>
      </w:r>
    </w:p>
    <w:p w14:paraId="7F5C671A" w14:textId="37543A77" w:rsidR="006D64D1" w:rsidRDefault="00375B79" w:rsidP="00B11846">
      <w:pPr>
        <w:spacing w:before="120" w:after="120"/>
        <w:rPr>
          <w:rFonts w:ascii="Arial" w:hAnsi="Arial" w:cs="Arial"/>
        </w:rPr>
      </w:pPr>
      <w:r>
        <w:rPr>
          <w:rFonts w:ascii="Arial" w:hAnsi="Arial" w:cs="Arial" w:hint="eastAsia"/>
        </w:rPr>
        <w:lastRenderedPageBreak/>
        <w:t>F</w:t>
      </w:r>
      <w:r>
        <w:rPr>
          <w:rFonts w:ascii="Arial" w:hAnsi="Arial" w:cs="Arial"/>
        </w:rPr>
        <w:t>irst, we don’t think the loss of UL PDCP PDUs</w:t>
      </w:r>
      <w:r w:rsidR="00FB6794">
        <w:rPr>
          <w:rFonts w:ascii="Arial" w:hAnsi="Arial" w:cs="Arial"/>
        </w:rPr>
        <w:t xml:space="preserve"> is a corner case, and end-to-end Uu PDCP connection is unaware of </w:t>
      </w:r>
      <w:r w:rsidR="00FB6794">
        <w:rPr>
          <w:rFonts w:ascii="Arial" w:hAnsi="Arial" w:cs="Arial" w:hint="eastAsia"/>
        </w:rPr>
        <w:t>t</w:t>
      </w:r>
      <w:r w:rsidR="00FB6794">
        <w:rPr>
          <w:rFonts w:ascii="Arial" w:hAnsi="Arial" w:cs="Arial"/>
        </w:rPr>
        <w:t>he path switch</w:t>
      </w:r>
      <w:r w:rsidR="00DE1729">
        <w:rPr>
          <w:rFonts w:ascii="Arial" w:hAnsi="Arial" w:cs="Arial"/>
        </w:rPr>
        <w:t xml:space="preserve"> and NW also can’t know where the UL loss happens. If the loss happens at the relay UE to gNB, it is possible that relay UE can retransmit via it Uu RLC channel to gNB. However, if the loss happens at the remote UE to relay UE, when the path switch, relay UE can’t help remote UE to forward the traffic. Then, the only way to </w:t>
      </w:r>
      <w:r w:rsidR="00DE1729">
        <w:rPr>
          <w:rFonts w:ascii="Arial" w:hAnsi="Arial" w:cs="Arial" w:hint="eastAsia"/>
        </w:rPr>
        <w:t>g</w:t>
      </w:r>
      <w:r w:rsidR="00DE1729">
        <w:rPr>
          <w:rFonts w:ascii="Arial" w:hAnsi="Arial" w:cs="Arial"/>
        </w:rPr>
        <w:t>uarantee service continuity is</w:t>
      </w:r>
      <w:r w:rsidR="00E77124">
        <w:rPr>
          <w:rFonts w:ascii="Arial" w:hAnsi="Arial" w:cs="Arial"/>
        </w:rPr>
        <w:t xml:space="preserve"> that</w:t>
      </w:r>
      <w:r w:rsidR="00DE1729">
        <w:rPr>
          <w:rFonts w:ascii="Arial" w:hAnsi="Arial" w:cs="Arial"/>
        </w:rPr>
        <w:t xml:space="preserve"> remote UE to retran</w:t>
      </w:r>
      <w:r w:rsidR="00E77124">
        <w:rPr>
          <w:rFonts w:ascii="Arial" w:hAnsi="Arial" w:cs="Arial"/>
        </w:rPr>
        <w:t>smit unconfirmed PDCP PDUs.</w:t>
      </w:r>
      <w:r w:rsidR="00432DEA">
        <w:rPr>
          <w:rFonts w:ascii="Arial" w:hAnsi="Arial" w:cs="Arial" w:hint="eastAsia"/>
        </w:rPr>
        <w:t xml:space="preserve"> Ho</w:t>
      </w:r>
      <w:r w:rsidR="00432DEA">
        <w:rPr>
          <w:rFonts w:ascii="Arial" w:hAnsi="Arial" w:cs="Arial"/>
        </w:rPr>
        <w:t>wever, this retransmission behavior is under control of gNB, i.e., can be addressed by network implementation.</w:t>
      </w:r>
    </w:p>
    <w:p w14:paraId="0EA1CB65" w14:textId="7A9A2F1B" w:rsidR="00375B79" w:rsidRPr="00E77124" w:rsidRDefault="00E77124" w:rsidP="00BF2B70">
      <w:pPr>
        <w:tabs>
          <w:tab w:val="left" w:pos="4080"/>
        </w:tabs>
        <w:rPr>
          <w:rFonts w:ascii="Arial" w:hAnsi="Arial" w:cs="Arial"/>
          <w:b/>
        </w:rPr>
      </w:pPr>
      <w:r w:rsidRPr="00E546E0">
        <w:rPr>
          <w:rFonts w:ascii="Arial" w:hAnsi="Arial" w:cs="Arial"/>
          <w:b/>
        </w:rPr>
        <w:t>Proposal</w:t>
      </w:r>
      <w:r>
        <w:rPr>
          <w:rFonts w:ascii="Arial" w:hAnsi="Arial" w:cs="Arial"/>
          <w:b/>
        </w:rPr>
        <w:t xml:space="preserve"> </w:t>
      </w:r>
      <w:r w:rsidR="00F96462">
        <w:rPr>
          <w:rFonts w:ascii="Arial" w:hAnsi="Arial" w:cs="Arial"/>
          <w:b/>
        </w:rPr>
        <w:t>2</w:t>
      </w:r>
      <w:r>
        <w:rPr>
          <w:rFonts w:ascii="Arial" w:hAnsi="Arial" w:cs="Arial"/>
          <w:b/>
        </w:rPr>
        <w:t>:</w:t>
      </w:r>
      <w:r w:rsidR="00432DEA">
        <w:rPr>
          <w:rFonts w:ascii="Arial" w:hAnsi="Arial" w:cs="Arial"/>
          <w:b/>
        </w:rPr>
        <w:t xml:space="preserve"> The loss of UL PDCP PDUs problem can be addressed by network implementation</w:t>
      </w:r>
      <w:r w:rsidR="00BF2B70" w:rsidRPr="00BF2B70">
        <w:rPr>
          <w:rFonts w:ascii="Arial" w:hAnsi="Arial" w:cs="Arial"/>
          <w:b/>
        </w:rPr>
        <w:t>.</w:t>
      </w:r>
    </w:p>
    <w:p w14:paraId="764E85AD" w14:textId="697E33D9" w:rsidR="00175932" w:rsidRDefault="0046049F" w:rsidP="00175932">
      <w:pPr>
        <w:pStyle w:val="2"/>
      </w:pPr>
      <w:r w:rsidRPr="0046049F">
        <w:t>Stopping condition of T304-like new timer for direct-to-indirect switching</w:t>
      </w:r>
    </w:p>
    <w:p w14:paraId="0D09512F" w14:textId="4950D0D0" w:rsidR="00E1702C" w:rsidRPr="00E1702C" w:rsidRDefault="00613E40" w:rsidP="00E1702C">
      <w:pPr>
        <w:rPr>
          <w:rFonts w:ascii="Arial" w:hAnsi="Arial" w:cs="Arial"/>
        </w:rPr>
      </w:pPr>
      <w:r w:rsidRPr="00554493">
        <w:rPr>
          <w:rFonts w:ascii="Arial" w:hAnsi="Arial" w:cs="Arial"/>
        </w:rPr>
        <w:t>In last meeting</w:t>
      </w:r>
      <w:r w:rsidR="00554493" w:rsidRPr="00554493">
        <w:rPr>
          <w:rFonts w:ascii="Arial" w:hAnsi="Arial" w:cs="Arial"/>
        </w:rPr>
        <w:t xml:space="preserve"> (RAN2 116e)</w:t>
      </w:r>
      <w:r w:rsidRPr="00554493">
        <w:rPr>
          <w:rFonts w:ascii="Arial" w:hAnsi="Arial" w:cs="Arial"/>
        </w:rPr>
        <w:t>, we had agreed the start conditio</w:t>
      </w:r>
      <w:r w:rsidR="00554493" w:rsidRPr="00554493">
        <w:rPr>
          <w:rFonts w:ascii="Arial" w:hAnsi="Arial" w:cs="Arial"/>
        </w:rPr>
        <w:t>n</w:t>
      </w:r>
      <w:r w:rsidRPr="00554493">
        <w:rPr>
          <w:rFonts w:ascii="Arial" w:hAnsi="Arial" w:cs="Arial"/>
        </w:rPr>
        <w:t xml:space="preserve"> of </w:t>
      </w:r>
      <w:r w:rsidR="00554493" w:rsidRPr="00554493">
        <w:rPr>
          <w:rFonts w:ascii="Arial" w:hAnsi="Arial" w:cs="Arial"/>
        </w:rPr>
        <w:t xml:space="preserve">the </w:t>
      </w:r>
      <w:r w:rsidRPr="00554493">
        <w:rPr>
          <w:rFonts w:ascii="Arial" w:hAnsi="Arial" w:cs="Arial"/>
        </w:rPr>
        <w:t>new T304</w:t>
      </w:r>
      <w:r w:rsidR="00554493" w:rsidRPr="00554493">
        <w:rPr>
          <w:rFonts w:ascii="Arial" w:hAnsi="Arial" w:cs="Arial"/>
        </w:rPr>
        <w:t>-like timer and the action when timer expires, agreements are captured below:</w:t>
      </w:r>
    </w:p>
    <w:p w14:paraId="397C216F" w14:textId="77777777" w:rsidR="00E1702C" w:rsidRDefault="00E1702C" w:rsidP="00E1702C">
      <w:pPr>
        <w:pStyle w:val="Doc-text2"/>
        <w:pBdr>
          <w:top w:val="single" w:sz="4" w:space="1" w:color="auto"/>
          <w:left w:val="single" w:sz="4" w:space="4" w:color="auto"/>
          <w:bottom w:val="single" w:sz="4" w:space="1" w:color="auto"/>
          <w:right w:val="single" w:sz="4" w:space="4" w:color="auto"/>
        </w:pBdr>
      </w:pPr>
      <w:r>
        <w:t>Agreements:</w:t>
      </w:r>
    </w:p>
    <w:p w14:paraId="6A1B835A" w14:textId="77777777" w:rsidR="00E1702C" w:rsidRDefault="00E1702C" w:rsidP="00E1702C">
      <w:pPr>
        <w:pStyle w:val="Doc-text2"/>
        <w:pBdr>
          <w:top w:val="single" w:sz="4" w:space="1" w:color="auto"/>
          <w:left w:val="single" w:sz="4" w:space="4" w:color="auto"/>
          <w:bottom w:val="single" w:sz="4" w:space="1" w:color="auto"/>
          <w:right w:val="single" w:sz="4" w:space="4" w:color="auto"/>
        </w:pBdr>
      </w:pPr>
      <w:r>
        <w:t>Proposal 14-1: [22/22] A new T304-like timer is introduced for direct-to-indirect path switch. The Remote UE starts the timer upon reception of the RRC reconfiguration message indicating direct-to-indirect path switch, and the Remote UE initiates RRC re-establishment upon timer expiry.</w:t>
      </w:r>
    </w:p>
    <w:p w14:paraId="78161A7C" w14:textId="4562C538" w:rsidR="004931F9" w:rsidRDefault="00554493" w:rsidP="008277E6">
      <w:pPr>
        <w:rPr>
          <w:rFonts w:ascii="Arial" w:hAnsi="Arial" w:cs="Arial"/>
        </w:rPr>
      </w:pPr>
      <w:r>
        <w:rPr>
          <w:rFonts w:ascii="Arial" w:hAnsi="Arial" w:cs="Arial" w:hint="eastAsia"/>
        </w:rPr>
        <w:t>W</w:t>
      </w:r>
      <w:r>
        <w:rPr>
          <w:rFonts w:ascii="Arial" w:hAnsi="Arial" w:cs="Arial"/>
        </w:rPr>
        <w:t>hich is similar to original T304 timer</w:t>
      </w:r>
      <w:r w:rsidR="00926629">
        <w:rPr>
          <w:rFonts w:ascii="Arial" w:hAnsi="Arial" w:cs="Arial"/>
        </w:rPr>
        <w:t>, the stop condition for T304 is upon successful completion of random access. However, there is no RACH in PC5 interface, but we can still follow the same logic to define stop condition for new T304-like timer, i.e., u</w:t>
      </w:r>
      <w:r w:rsidR="00AA3615" w:rsidRPr="00AA3615">
        <w:rPr>
          <w:rFonts w:ascii="Arial" w:hAnsi="Arial" w:cs="Arial"/>
        </w:rPr>
        <w:t>pon successfully sending RRCReconfigurationComplete (i.e., lower layer acknowledge is received from target relay)</w:t>
      </w:r>
      <w:r w:rsidR="00926629">
        <w:rPr>
          <w:rFonts w:ascii="Arial" w:hAnsi="Arial" w:cs="Arial"/>
        </w:rPr>
        <w:t>.</w:t>
      </w:r>
    </w:p>
    <w:p w14:paraId="25D278A8" w14:textId="77777777" w:rsidR="004931F9" w:rsidRPr="00926629" w:rsidRDefault="004931F9" w:rsidP="008277E6">
      <w:pPr>
        <w:rPr>
          <w:rFonts w:ascii="Arial" w:hAnsi="Arial" w:cs="Arial"/>
        </w:rPr>
      </w:pPr>
    </w:p>
    <w:p w14:paraId="625D9772" w14:textId="1E34F487" w:rsidR="007657F5" w:rsidRDefault="00483E6F" w:rsidP="008277E6">
      <w:r w:rsidRPr="00E546E0">
        <w:rPr>
          <w:rFonts w:ascii="Arial" w:hAnsi="Arial" w:cs="Arial"/>
          <w:b/>
        </w:rPr>
        <w:t>Proposal</w:t>
      </w:r>
      <w:r w:rsidR="0046049F">
        <w:rPr>
          <w:rFonts w:ascii="Arial" w:hAnsi="Arial" w:cs="Arial"/>
          <w:b/>
        </w:rPr>
        <w:t xml:space="preserve"> </w:t>
      </w:r>
      <w:r w:rsidR="00FF780F">
        <w:rPr>
          <w:rFonts w:ascii="Arial" w:hAnsi="Arial" w:cs="Arial"/>
          <w:b/>
        </w:rPr>
        <w:t>3</w:t>
      </w:r>
      <w:r w:rsidRPr="00E546E0">
        <w:rPr>
          <w:rFonts w:ascii="Arial" w:hAnsi="Arial" w:cs="Arial"/>
          <w:b/>
        </w:rPr>
        <w:t xml:space="preserve">: </w:t>
      </w:r>
      <w:r w:rsidR="004931F9" w:rsidRPr="004931F9">
        <w:rPr>
          <w:rFonts w:ascii="Arial" w:hAnsi="Arial" w:cs="Arial"/>
          <w:b/>
        </w:rPr>
        <w:t>The stop condition of the new T304-like timer in Remote UE is: Upon successfully sending RRCReconfigurationComplete (i.e., lower layer acknowledge is received from target relay).</w:t>
      </w:r>
    </w:p>
    <w:p w14:paraId="45645D5D" w14:textId="56D74AD1" w:rsidR="00483E6F" w:rsidRDefault="00483E6F" w:rsidP="008277E6"/>
    <w:p w14:paraId="1D89098A" w14:textId="5F73C4B8" w:rsidR="00ED37F0" w:rsidRDefault="00115360" w:rsidP="00ED37F0">
      <w:pPr>
        <w:pStyle w:val="2"/>
      </w:pPr>
      <w:r w:rsidRPr="00115360">
        <w:rPr>
          <w:lang w:eastAsia="zh-CN"/>
        </w:rPr>
        <w:t>Allow-list/Block-list of relay UE</w:t>
      </w:r>
    </w:p>
    <w:p w14:paraId="10A79EE3" w14:textId="2EAFDABF" w:rsidR="007A7EC9" w:rsidRDefault="00FF780F" w:rsidP="00115360">
      <w:pPr>
        <w:rPr>
          <w:rFonts w:ascii="Arial" w:hAnsi="Arial" w:cs="Arial"/>
          <w:b/>
        </w:rPr>
      </w:pPr>
      <w:r>
        <w:rPr>
          <w:rFonts w:ascii="Arial" w:hAnsi="Arial" w:cs="Arial"/>
        </w:rPr>
        <w:t xml:space="preserve">We </w:t>
      </w:r>
      <w:r w:rsidR="006F7EA8">
        <w:rPr>
          <w:rFonts w:ascii="Arial" w:hAnsi="Arial" w:cs="Arial"/>
        </w:rPr>
        <w:t>have sympathy that</w:t>
      </w:r>
      <w:r>
        <w:rPr>
          <w:rFonts w:ascii="Arial" w:hAnsi="Arial" w:cs="Arial"/>
        </w:rPr>
        <w:t xml:space="preserve"> some benefits</w:t>
      </w:r>
      <w:r w:rsidR="006F7EA8">
        <w:rPr>
          <w:rFonts w:ascii="Arial" w:hAnsi="Arial" w:cs="Arial"/>
        </w:rPr>
        <w:t xml:space="preserve"> can be </w:t>
      </w:r>
      <w:r>
        <w:rPr>
          <w:rFonts w:ascii="Arial" w:hAnsi="Arial" w:cs="Arial"/>
        </w:rPr>
        <w:t>introduce</w:t>
      </w:r>
      <w:r w:rsidR="006F7EA8">
        <w:rPr>
          <w:rFonts w:ascii="Arial" w:hAnsi="Arial" w:cs="Arial"/>
        </w:rPr>
        <w:t>d by using</w:t>
      </w:r>
      <w:r>
        <w:rPr>
          <w:rFonts w:ascii="Arial" w:hAnsi="Arial" w:cs="Arial"/>
        </w:rPr>
        <w:t xml:space="preserve"> Allow-list/Block-list of relay UE for remote UE</w:t>
      </w:r>
      <w:r w:rsidR="006F7EA8">
        <w:rPr>
          <w:rFonts w:ascii="Arial" w:hAnsi="Arial" w:cs="Arial"/>
        </w:rPr>
        <w:t>, however, at late stage of Rel-17, we don’t see this is an urgent and critical issue to be solved.</w:t>
      </w:r>
    </w:p>
    <w:p w14:paraId="516389B9" w14:textId="72A75ABE" w:rsidR="00E34D8C" w:rsidRPr="006F7EA8" w:rsidRDefault="00E34D8C" w:rsidP="008277E6">
      <w:pPr>
        <w:rPr>
          <w:rFonts w:ascii="Arial" w:hAnsi="Arial" w:cs="Arial"/>
          <w:b/>
        </w:rPr>
      </w:pPr>
    </w:p>
    <w:p w14:paraId="68E05AE0" w14:textId="15A326D1" w:rsidR="00E34D8C" w:rsidRDefault="00E34D8C" w:rsidP="006F7EA8">
      <w:pPr>
        <w:rPr>
          <w:rFonts w:ascii="Arial" w:hAnsi="Arial" w:cs="Arial" w:hint="eastAsia"/>
          <w:b/>
        </w:rPr>
      </w:pPr>
      <w:r w:rsidRPr="00E546E0">
        <w:rPr>
          <w:rFonts w:ascii="Arial" w:hAnsi="Arial" w:cs="Arial"/>
          <w:b/>
        </w:rPr>
        <w:t>Proposal</w:t>
      </w:r>
      <w:r w:rsidR="00FF780F">
        <w:rPr>
          <w:rFonts w:ascii="Arial" w:hAnsi="Arial" w:cs="Arial"/>
          <w:b/>
        </w:rPr>
        <w:t xml:space="preserve"> 4</w:t>
      </w:r>
      <w:r>
        <w:rPr>
          <w:rFonts w:ascii="Arial" w:hAnsi="Arial" w:cs="Arial" w:hint="eastAsia"/>
          <w:b/>
        </w:rPr>
        <w:t>:</w:t>
      </w:r>
      <w:r w:rsidRPr="00E90CCF">
        <w:t xml:space="preserve"> </w:t>
      </w:r>
      <w:r w:rsidRPr="00E90CCF">
        <w:rPr>
          <w:rFonts w:ascii="Arial" w:hAnsi="Arial" w:cs="Arial"/>
          <w:b/>
        </w:rPr>
        <w:t>Allow-list and/or Block-list of relay UE</w:t>
      </w:r>
      <w:r w:rsidR="006F7EA8">
        <w:rPr>
          <w:rFonts w:ascii="Arial" w:hAnsi="Arial" w:cs="Arial"/>
          <w:b/>
        </w:rPr>
        <w:t xml:space="preserve"> are not introduced in Rel-17</w:t>
      </w:r>
      <w:r w:rsidRPr="00E90CCF">
        <w:rPr>
          <w:rFonts w:ascii="Arial" w:hAnsi="Arial" w:cs="Arial"/>
          <w:b/>
        </w:rPr>
        <w:t>.</w:t>
      </w:r>
    </w:p>
    <w:p w14:paraId="776FC330" w14:textId="77777777" w:rsidR="003656F5" w:rsidRDefault="003656F5" w:rsidP="008277E6">
      <w:pPr>
        <w:rPr>
          <w:rFonts w:ascii="Arial" w:hAnsi="Arial" w:cs="Arial"/>
          <w:bCs/>
          <w:lang w:eastAsia="zh-CN"/>
        </w:rPr>
      </w:pPr>
    </w:p>
    <w:p w14:paraId="116BB39A" w14:textId="3ABCBBE5" w:rsidR="00115360" w:rsidRDefault="00115360" w:rsidP="00115360">
      <w:pPr>
        <w:pStyle w:val="2"/>
      </w:pPr>
      <w:r>
        <w:rPr>
          <w:lang w:eastAsia="zh-CN"/>
        </w:rPr>
        <w:t>I</w:t>
      </w:r>
      <w:r w:rsidRPr="00115360">
        <w:rPr>
          <w:lang w:eastAsia="zh-CN"/>
        </w:rPr>
        <w:t>D to report for serving cell of relay UE</w:t>
      </w:r>
    </w:p>
    <w:p w14:paraId="7C22F20F" w14:textId="23E27B8E" w:rsidR="007B28E7" w:rsidRDefault="00115360" w:rsidP="008277E6">
      <w:pPr>
        <w:rPr>
          <w:rFonts w:ascii="Arial" w:hAnsi="Arial" w:cs="Arial"/>
          <w:bCs/>
          <w:lang w:eastAsia="zh-CN"/>
        </w:rPr>
      </w:pPr>
      <w:r>
        <w:rPr>
          <w:rFonts w:ascii="Arial" w:hAnsi="Arial" w:cs="Arial"/>
        </w:rPr>
        <w:t>In</w:t>
      </w:r>
      <w:r w:rsidR="007B28E7">
        <w:rPr>
          <w:rFonts w:ascii="Arial" w:hAnsi="Arial" w:cs="Arial"/>
        </w:rPr>
        <w:t xml:space="preserve"> [2], there is a discussion on which cell ID is included in measurement report. The discussion in based on whether RAN sharing is supported or not. Our proposal is to support </w:t>
      </w:r>
      <w:r w:rsidR="007B28E7" w:rsidRPr="007B28E7">
        <w:rPr>
          <w:rFonts w:ascii="Arial" w:hAnsi="Arial" w:cs="Arial"/>
          <w:bCs/>
          <w:lang w:eastAsia="zh-CN"/>
        </w:rPr>
        <w:t>RAN sharing</w:t>
      </w:r>
      <w:r w:rsidR="002A0EBC">
        <w:rPr>
          <w:rFonts w:ascii="Arial" w:hAnsi="Arial" w:cs="Arial"/>
          <w:bCs/>
          <w:lang w:eastAsia="zh-CN"/>
        </w:rPr>
        <w:t xml:space="preserve"> </w:t>
      </w:r>
      <w:r w:rsidR="007B28E7" w:rsidRPr="007B28E7">
        <w:rPr>
          <w:rFonts w:ascii="Arial" w:hAnsi="Arial" w:cs="Arial"/>
          <w:bCs/>
          <w:lang w:eastAsia="zh-CN"/>
        </w:rPr>
        <w:t>scenario for L2 UE-to-Network relay</w:t>
      </w:r>
      <w:r w:rsidR="007B28E7">
        <w:rPr>
          <w:rFonts w:ascii="Arial" w:hAnsi="Arial" w:cs="Arial"/>
          <w:bCs/>
          <w:lang w:eastAsia="zh-CN"/>
        </w:rPr>
        <w:t>, therefore, we prefer to use NCGI as cell ID.</w:t>
      </w:r>
    </w:p>
    <w:p w14:paraId="11B6E4E5" w14:textId="3077E0FD" w:rsidR="00E34D8C" w:rsidRDefault="00E34D8C" w:rsidP="008277E6">
      <w:pPr>
        <w:rPr>
          <w:rFonts w:ascii="Arial" w:hAnsi="Arial" w:cs="Arial"/>
          <w:bCs/>
          <w:lang w:eastAsia="zh-CN"/>
        </w:rPr>
      </w:pPr>
    </w:p>
    <w:p w14:paraId="74B1EBFA" w14:textId="4C6F2E8E" w:rsidR="00E34D8C" w:rsidRDefault="00E34D8C" w:rsidP="00E34D8C">
      <w:pPr>
        <w:spacing w:after="240"/>
        <w:rPr>
          <w:rFonts w:ascii="Arial" w:hAnsi="Arial" w:cs="Arial"/>
          <w:b/>
        </w:rPr>
      </w:pPr>
      <w:r w:rsidRPr="00E546E0">
        <w:rPr>
          <w:rFonts w:ascii="Arial" w:hAnsi="Arial" w:cs="Arial"/>
          <w:b/>
        </w:rPr>
        <w:t>Proposal</w:t>
      </w:r>
      <w:r>
        <w:rPr>
          <w:rFonts w:ascii="Arial" w:hAnsi="Arial" w:cs="Arial" w:hint="eastAsia"/>
          <w:b/>
        </w:rPr>
        <w:t xml:space="preserve"> </w:t>
      </w:r>
      <w:r w:rsidR="006F7EA8">
        <w:rPr>
          <w:rFonts w:ascii="Arial" w:hAnsi="Arial" w:cs="Arial"/>
          <w:b/>
        </w:rPr>
        <w:t>5</w:t>
      </w:r>
      <w:r>
        <w:rPr>
          <w:rFonts w:ascii="Arial" w:hAnsi="Arial" w:cs="Arial" w:hint="eastAsia"/>
          <w:b/>
        </w:rPr>
        <w:t xml:space="preserve">: </w:t>
      </w:r>
      <w:r w:rsidRPr="00E90CCF">
        <w:rPr>
          <w:rFonts w:ascii="Arial" w:hAnsi="Arial" w:cs="Arial"/>
          <w:b/>
        </w:rPr>
        <w:t>NC</w:t>
      </w:r>
      <w:r w:rsidR="007B28E7">
        <w:rPr>
          <w:rFonts w:ascii="Arial" w:hAnsi="Arial" w:cs="Arial"/>
          <w:b/>
        </w:rPr>
        <w:t>G</w:t>
      </w:r>
      <w:r w:rsidRPr="00E90CCF">
        <w:rPr>
          <w:rFonts w:ascii="Arial" w:hAnsi="Arial" w:cs="Arial"/>
          <w:b/>
        </w:rPr>
        <w:t>I</w:t>
      </w:r>
      <w:r w:rsidR="007B28E7">
        <w:rPr>
          <w:rFonts w:ascii="Arial" w:hAnsi="Arial" w:cs="Arial"/>
          <w:b/>
        </w:rPr>
        <w:t xml:space="preserve"> is included in measurement report as relay UE’s cell ID</w:t>
      </w:r>
      <w:r w:rsidRPr="00E90CCF">
        <w:rPr>
          <w:rFonts w:ascii="Arial" w:hAnsi="Arial" w:cs="Arial"/>
          <w:b/>
        </w:rPr>
        <w:t>.</w:t>
      </w:r>
    </w:p>
    <w:p w14:paraId="180C430C" w14:textId="77777777" w:rsidR="00E34D8C" w:rsidRDefault="00E34D8C" w:rsidP="00E34D8C">
      <w:pPr>
        <w:rPr>
          <w:rFonts w:ascii="Arial" w:hAnsi="Arial" w:cs="Arial"/>
          <w:bCs/>
          <w:lang w:eastAsia="zh-CN"/>
        </w:rPr>
      </w:pPr>
    </w:p>
    <w:p w14:paraId="1DD5D358" w14:textId="49DC9A54" w:rsidR="00E34D8C" w:rsidRPr="00E34D8C" w:rsidRDefault="00E34D8C" w:rsidP="008277E6">
      <w:pPr>
        <w:pStyle w:val="2"/>
      </w:pPr>
      <w:r w:rsidRPr="00E34D8C">
        <w:rPr>
          <w:rFonts w:cs="Arial"/>
          <w:bCs/>
          <w:lang w:eastAsia="zh-CN"/>
        </w:rPr>
        <w:t>Relay (re)selection performed by RRC_CONNECTED L2 remote UE</w:t>
      </w:r>
    </w:p>
    <w:p w14:paraId="4EE3C154" w14:textId="04CBE936" w:rsidR="00131CCD" w:rsidRDefault="00954C7B" w:rsidP="008277E6">
      <w:pPr>
        <w:rPr>
          <w:rFonts w:ascii="Arial" w:hAnsi="Arial" w:cs="Arial"/>
        </w:rPr>
      </w:pPr>
      <w:r>
        <w:rPr>
          <w:rFonts w:ascii="Arial" w:hAnsi="Arial" w:cs="Arial"/>
        </w:rPr>
        <w:t>In [2], there is a discussion on different cases that remote UE in RRC_CONNECTED state should autonomously perform relay reselection. Besides the SL RLF case, we think relay UE’s handover and relay UE’s RLF cases should be considered as well.</w:t>
      </w:r>
    </w:p>
    <w:p w14:paraId="276CDCCA" w14:textId="77777777" w:rsidR="00954C7B" w:rsidRDefault="00954C7B" w:rsidP="008277E6">
      <w:pPr>
        <w:rPr>
          <w:rFonts w:ascii="Arial" w:hAnsi="Arial" w:cs="Arial"/>
          <w:lang w:eastAsia="zh-CN"/>
        </w:rPr>
      </w:pPr>
    </w:p>
    <w:p w14:paraId="3E8DEAB3" w14:textId="73BB2A79" w:rsidR="00E34D8C" w:rsidRDefault="00E34D8C" w:rsidP="00E34D8C">
      <w:pPr>
        <w:spacing w:after="240"/>
        <w:rPr>
          <w:rFonts w:ascii="Arial" w:hAnsi="Arial" w:cs="Arial"/>
          <w:b/>
        </w:rPr>
      </w:pPr>
      <w:r w:rsidRPr="00E546E0">
        <w:rPr>
          <w:rFonts w:ascii="Arial" w:hAnsi="Arial" w:cs="Arial"/>
          <w:b/>
        </w:rPr>
        <w:t>Proposal</w:t>
      </w:r>
      <w:r>
        <w:rPr>
          <w:rFonts w:ascii="Arial" w:hAnsi="Arial" w:cs="Arial" w:hint="eastAsia"/>
          <w:b/>
        </w:rPr>
        <w:t xml:space="preserve"> </w:t>
      </w:r>
      <w:r w:rsidR="006F7EA8">
        <w:rPr>
          <w:rFonts w:ascii="Arial" w:hAnsi="Arial" w:cs="Arial"/>
          <w:b/>
        </w:rPr>
        <w:t>6</w:t>
      </w:r>
      <w:r w:rsidRPr="00E546E0">
        <w:rPr>
          <w:rFonts w:ascii="Arial" w:hAnsi="Arial" w:cs="Arial"/>
          <w:b/>
        </w:rPr>
        <w:t xml:space="preserve">: </w:t>
      </w:r>
      <w:r w:rsidR="00954C7B">
        <w:rPr>
          <w:rFonts w:ascii="Arial" w:hAnsi="Arial" w:cs="Arial"/>
          <w:b/>
        </w:rPr>
        <w:t>RRC_CONNECTED L2 r</w:t>
      </w:r>
      <w:r w:rsidRPr="00E90CCF">
        <w:rPr>
          <w:rFonts w:ascii="Arial" w:hAnsi="Arial" w:cs="Arial"/>
          <w:b/>
        </w:rPr>
        <w:t>emote UE can perform autonomous relay reselection in</w:t>
      </w:r>
      <w:r w:rsidR="00954C7B">
        <w:rPr>
          <w:rFonts w:ascii="Arial" w:hAnsi="Arial" w:cs="Arial"/>
          <w:b/>
        </w:rPr>
        <w:t xml:space="preserve"> SL RLF, </w:t>
      </w:r>
      <w:r w:rsidRPr="00E90CCF">
        <w:rPr>
          <w:rFonts w:ascii="Arial" w:hAnsi="Arial" w:cs="Arial"/>
          <w:b/>
        </w:rPr>
        <w:t>relay UE’s handover and relay UE’s RLF</w:t>
      </w:r>
      <w:r w:rsidR="00954C7B">
        <w:rPr>
          <w:rFonts w:ascii="Arial" w:hAnsi="Arial" w:cs="Arial"/>
          <w:b/>
        </w:rPr>
        <w:t xml:space="preserve"> </w:t>
      </w:r>
      <w:r w:rsidR="00954C7B" w:rsidRPr="00E90CCF">
        <w:rPr>
          <w:rFonts w:ascii="Arial" w:hAnsi="Arial" w:cs="Arial"/>
          <w:b/>
        </w:rPr>
        <w:t>case</w:t>
      </w:r>
      <w:r w:rsidR="00954C7B">
        <w:rPr>
          <w:rFonts w:ascii="Arial" w:hAnsi="Arial" w:cs="Arial"/>
          <w:b/>
        </w:rPr>
        <w:t>s</w:t>
      </w:r>
      <w:r w:rsidRPr="00E90CCF">
        <w:rPr>
          <w:rFonts w:ascii="Arial" w:hAnsi="Arial" w:cs="Arial"/>
          <w:b/>
        </w:rPr>
        <w:t>.</w:t>
      </w:r>
    </w:p>
    <w:p w14:paraId="15FC74D9" w14:textId="77777777" w:rsidR="00E34D8C" w:rsidRPr="00ED37F0" w:rsidRDefault="00E34D8C" w:rsidP="008277E6">
      <w:pPr>
        <w:rPr>
          <w:rFonts w:ascii="Arial" w:hAnsi="Arial" w:cs="Arial"/>
          <w:lang w:eastAsia="zh-CN"/>
        </w:rPr>
      </w:pPr>
    </w:p>
    <w:bookmarkEnd w:id="0"/>
    <w:bookmarkEnd w:id="1"/>
    <w:bookmarkEnd w:id="5"/>
    <w:bookmarkEnd w:id="6"/>
    <w:bookmarkEnd w:id="7"/>
    <w:bookmarkEnd w:id="8"/>
    <w:p w14:paraId="4077E031" w14:textId="19325F9D" w:rsidR="00887EE0" w:rsidRPr="0075214E" w:rsidRDefault="00887EE0" w:rsidP="00887EE0">
      <w:pPr>
        <w:pStyle w:val="1"/>
        <w:overflowPunct w:val="0"/>
        <w:autoSpaceDE w:val="0"/>
        <w:autoSpaceDN w:val="0"/>
        <w:adjustRightInd w:val="0"/>
        <w:rPr>
          <w:rFonts w:eastAsia="新細明體" w:cs="Arial"/>
        </w:rPr>
      </w:pPr>
      <w:r w:rsidRPr="0075214E">
        <w:rPr>
          <w:rFonts w:eastAsia="新細明體"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4A1A49DA" w14:textId="2B67C7A1" w:rsidR="003933F9" w:rsidRDefault="006F76DF" w:rsidP="00FE32D6">
      <w:pPr>
        <w:spacing w:before="120" w:after="120"/>
        <w:rPr>
          <w:rFonts w:ascii="Arial" w:hAnsi="Arial" w:cs="Arial"/>
          <w:b/>
        </w:rPr>
      </w:pPr>
      <w:r w:rsidRPr="00E546E0">
        <w:rPr>
          <w:rFonts w:ascii="Arial" w:hAnsi="Arial" w:cs="Arial"/>
          <w:b/>
        </w:rPr>
        <w:t>Proposal</w:t>
      </w:r>
      <w:r>
        <w:rPr>
          <w:rFonts w:ascii="Arial" w:hAnsi="Arial" w:cs="Arial"/>
          <w:b/>
        </w:rPr>
        <w:t xml:space="preserve"> 1: </w:t>
      </w:r>
      <w:r w:rsidRPr="003656F5">
        <w:rPr>
          <w:rFonts w:ascii="Arial" w:hAnsi="Arial" w:cs="Arial"/>
          <w:b/>
        </w:rPr>
        <w:t>The target Relay UE of direct-to-indirect path switch must be in</w:t>
      </w:r>
      <w:r>
        <w:rPr>
          <w:rFonts w:ascii="Arial" w:hAnsi="Arial" w:cs="Arial" w:hint="eastAsia"/>
          <w:b/>
        </w:rPr>
        <w:t xml:space="preserve"> </w:t>
      </w:r>
      <w:r w:rsidRPr="003656F5">
        <w:rPr>
          <w:rFonts w:ascii="Arial" w:hAnsi="Arial" w:cs="Arial"/>
          <w:b/>
        </w:rPr>
        <w:t>RRC_CONNECTED</w:t>
      </w:r>
      <w:r>
        <w:rPr>
          <w:rFonts w:ascii="Arial" w:hAnsi="Arial" w:cs="Arial"/>
          <w:b/>
        </w:rPr>
        <w:t xml:space="preserve"> in Rel-17.</w:t>
      </w:r>
    </w:p>
    <w:p w14:paraId="58B3AC20" w14:textId="1AC64589" w:rsidR="00F17C46" w:rsidRDefault="00F17C46" w:rsidP="006F76DF">
      <w:pPr>
        <w:tabs>
          <w:tab w:val="left" w:pos="4080"/>
        </w:tabs>
        <w:rPr>
          <w:rFonts w:ascii="Arial" w:hAnsi="Arial" w:cs="Arial"/>
          <w:b/>
        </w:rPr>
      </w:pPr>
      <w:r w:rsidRPr="00E546E0">
        <w:rPr>
          <w:rFonts w:ascii="Arial" w:hAnsi="Arial" w:cs="Arial"/>
          <w:b/>
        </w:rPr>
        <w:t>Proposal</w:t>
      </w:r>
      <w:r>
        <w:rPr>
          <w:rFonts w:ascii="Arial" w:hAnsi="Arial" w:cs="Arial"/>
          <w:b/>
        </w:rPr>
        <w:t xml:space="preserve"> 2: The loss of UL PDCP PDUs problem can be addressed by network implementation</w:t>
      </w:r>
      <w:r w:rsidRPr="00BF2B70">
        <w:rPr>
          <w:rFonts w:ascii="Arial" w:hAnsi="Arial" w:cs="Arial"/>
          <w:b/>
        </w:rPr>
        <w:t>.</w:t>
      </w:r>
    </w:p>
    <w:p w14:paraId="443361D8" w14:textId="77777777" w:rsidR="006F76DF" w:rsidRDefault="006F76DF" w:rsidP="006F76DF">
      <w:r w:rsidRPr="00E546E0">
        <w:rPr>
          <w:rFonts w:ascii="Arial" w:hAnsi="Arial" w:cs="Arial"/>
          <w:b/>
        </w:rPr>
        <w:t>Proposal</w:t>
      </w:r>
      <w:r>
        <w:rPr>
          <w:rFonts w:ascii="Arial" w:hAnsi="Arial" w:cs="Arial"/>
          <w:b/>
        </w:rPr>
        <w:t xml:space="preserve"> 3</w:t>
      </w:r>
      <w:r w:rsidRPr="00E546E0">
        <w:rPr>
          <w:rFonts w:ascii="Arial" w:hAnsi="Arial" w:cs="Arial"/>
          <w:b/>
        </w:rPr>
        <w:t xml:space="preserve">: </w:t>
      </w:r>
      <w:r w:rsidRPr="004931F9">
        <w:rPr>
          <w:rFonts w:ascii="Arial" w:hAnsi="Arial" w:cs="Arial"/>
          <w:b/>
        </w:rPr>
        <w:t>The stop condition of the new T304-like timer in Remote UE is: Upon successfully sending RRCReconfigurationComplete (i.e., lower layer acknowledge is received from target relay).</w:t>
      </w:r>
    </w:p>
    <w:p w14:paraId="3A6B0ECE" w14:textId="77777777" w:rsidR="006F7EA8" w:rsidRDefault="006F7EA8" w:rsidP="006F7EA8">
      <w:pPr>
        <w:rPr>
          <w:rFonts w:ascii="Arial" w:hAnsi="Arial" w:cs="Arial" w:hint="eastAsia"/>
          <w:b/>
        </w:rPr>
      </w:pPr>
      <w:r w:rsidRPr="00E546E0">
        <w:rPr>
          <w:rFonts w:ascii="Arial" w:hAnsi="Arial" w:cs="Arial"/>
          <w:b/>
        </w:rPr>
        <w:t>Proposal</w:t>
      </w:r>
      <w:r>
        <w:rPr>
          <w:rFonts w:ascii="Arial" w:hAnsi="Arial" w:cs="Arial"/>
          <w:b/>
        </w:rPr>
        <w:t xml:space="preserve"> 4</w:t>
      </w:r>
      <w:r>
        <w:rPr>
          <w:rFonts w:ascii="Arial" w:hAnsi="Arial" w:cs="Arial" w:hint="eastAsia"/>
          <w:b/>
        </w:rPr>
        <w:t>:</w:t>
      </w:r>
      <w:r w:rsidRPr="00E90CCF">
        <w:t xml:space="preserve"> </w:t>
      </w:r>
      <w:r w:rsidRPr="00E90CCF">
        <w:rPr>
          <w:rFonts w:ascii="Arial" w:hAnsi="Arial" w:cs="Arial"/>
          <w:b/>
        </w:rPr>
        <w:t>Allow-list and/or Block-list of relay UE</w:t>
      </w:r>
      <w:r>
        <w:rPr>
          <w:rFonts w:ascii="Arial" w:hAnsi="Arial" w:cs="Arial"/>
          <w:b/>
        </w:rPr>
        <w:t xml:space="preserve"> are not introduced in Rel-17</w:t>
      </w:r>
      <w:r w:rsidRPr="00E90CCF">
        <w:rPr>
          <w:rFonts w:ascii="Arial" w:hAnsi="Arial" w:cs="Arial"/>
          <w:b/>
        </w:rPr>
        <w:t>.</w:t>
      </w:r>
    </w:p>
    <w:p w14:paraId="080B7EBB" w14:textId="7C08E748" w:rsidR="006F76DF" w:rsidRDefault="006F76DF" w:rsidP="006F76DF">
      <w:pPr>
        <w:spacing w:after="240"/>
        <w:rPr>
          <w:rFonts w:ascii="Arial" w:hAnsi="Arial" w:cs="Arial"/>
          <w:b/>
        </w:rPr>
      </w:pPr>
      <w:r w:rsidRPr="00E546E0">
        <w:rPr>
          <w:rFonts w:ascii="Arial" w:hAnsi="Arial" w:cs="Arial"/>
          <w:b/>
        </w:rPr>
        <w:t>Proposal</w:t>
      </w:r>
      <w:r>
        <w:rPr>
          <w:rFonts w:ascii="Arial" w:hAnsi="Arial" w:cs="Arial" w:hint="eastAsia"/>
          <w:b/>
        </w:rPr>
        <w:t xml:space="preserve"> </w:t>
      </w:r>
      <w:r w:rsidR="006F7EA8">
        <w:rPr>
          <w:rFonts w:ascii="Arial" w:hAnsi="Arial" w:cs="Arial"/>
          <w:b/>
        </w:rPr>
        <w:t>5</w:t>
      </w:r>
      <w:r>
        <w:rPr>
          <w:rFonts w:ascii="Arial" w:hAnsi="Arial" w:cs="Arial" w:hint="eastAsia"/>
          <w:b/>
        </w:rPr>
        <w:t xml:space="preserve">: </w:t>
      </w:r>
      <w:r w:rsidRPr="00E90CCF">
        <w:rPr>
          <w:rFonts w:ascii="Arial" w:hAnsi="Arial" w:cs="Arial"/>
          <w:b/>
        </w:rPr>
        <w:t>NC</w:t>
      </w:r>
      <w:r>
        <w:rPr>
          <w:rFonts w:ascii="Arial" w:hAnsi="Arial" w:cs="Arial"/>
          <w:b/>
        </w:rPr>
        <w:t>G</w:t>
      </w:r>
      <w:r w:rsidRPr="00E90CCF">
        <w:rPr>
          <w:rFonts w:ascii="Arial" w:hAnsi="Arial" w:cs="Arial"/>
          <w:b/>
        </w:rPr>
        <w:t>I</w:t>
      </w:r>
      <w:r>
        <w:rPr>
          <w:rFonts w:ascii="Arial" w:hAnsi="Arial" w:cs="Arial"/>
          <w:b/>
        </w:rPr>
        <w:t xml:space="preserve"> is included in measurement report as relay UE’s cell ID</w:t>
      </w:r>
      <w:r w:rsidRPr="00E90CCF">
        <w:rPr>
          <w:rFonts w:ascii="Arial" w:hAnsi="Arial" w:cs="Arial"/>
          <w:b/>
        </w:rPr>
        <w:t>.</w:t>
      </w:r>
    </w:p>
    <w:p w14:paraId="6E7153D6" w14:textId="4621602D" w:rsidR="006F76DF" w:rsidRDefault="006F76DF" w:rsidP="006F76DF">
      <w:pPr>
        <w:spacing w:after="240"/>
        <w:rPr>
          <w:rFonts w:ascii="Arial" w:hAnsi="Arial" w:cs="Arial"/>
          <w:b/>
        </w:rPr>
      </w:pPr>
      <w:r w:rsidRPr="00E546E0">
        <w:rPr>
          <w:rFonts w:ascii="Arial" w:hAnsi="Arial" w:cs="Arial"/>
          <w:b/>
        </w:rPr>
        <w:t>Proposal</w:t>
      </w:r>
      <w:r>
        <w:rPr>
          <w:rFonts w:ascii="Arial" w:hAnsi="Arial" w:cs="Arial" w:hint="eastAsia"/>
          <w:b/>
        </w:rPr>
        <w:t xml:space="preserve"> </w:t>
      </w:r>
      <w:r w:rsidR="006F7EA8">
        <w:rPr>
          <w:rFonts w:ascii="Arial" w:hAnsi="Arial" w:cs="Arial"/>
          <w:b/>
        </w:rPr>
        <w:t>6</w:t>
      </w:r>
      <w:r w:rsidRPr="00E546E0">
        <w:rPr>
          <w:rFonts w:ascii="Arial" w:hAnsi="Arial" w:cs="Arial"/>
          <w:b/>
        </w:rPr>
        <w:t xml:space="preserve">: </w:t>
      </w:r>
      <w:r>
        <w:rPr>
          <w:rFonts w:ascii="Arial" w:hAnsi="Arial" w:cs="Arial"/>
          <w:b/>
        </w:rPr>
        <w:t>RRC_CONNECTED L2 r</w:t>
      </w:r>
      <w:r w:rsidRPr="00E90CCF">
        <w:rPr>
          <w:rFonts w:ascii="Arial" w:hAnsi="Arial" w:cs="Arial"/>
          <w:b/>
        </w:rPr>
        <w:t>emote UE can perform autonomous relay reselection in</w:t>
      </w:r>
      <w:r>
        <w:rPr>
          <w:rFonts w:ascii="Arial" w:hAnsi="Arial" w:cs="Arial"/>
          <w:b/>
        </w:rPr>
        <w:t xml:space="preserve"> SL RLF, </w:t>
      </w:r>
      <w:r w:rsidRPr="00E90CCF">
        <w:rPr>
          <w:rFonts w:ascii="Arial" w:hAnsi="Arial" w:cs="Arial"/>
          <w:b/>
        </w:rPr>
        <w:t>relay UE’s handover and relay UE’s RLF</w:t>
      </w:r>
      <w:r>
        <w:rPr>
          <w:rFonts w:ascii="Arial" w:hAnsi="Arial" w:cs="Arial"/>
          <w:b/>
        </w:rPr>
        <w:t xml:space="preserve"> </w:t>
      </w:r>
      <w:r w:rsidRPr="00E90CCF">
        <w:rPr>
          <w:rFonts w:ascii="Arial" w:hAnsi="Arial" w:cs="Arial"/>
          <w:b/>
        </w:rPr>
        <w:t>case</w:t>
      </w:r>
      <w:r>
        <w:rPr>
          <w:rFonts w:ascii="Arial" w:hAnsi="Arial" w:cs="Arial"/>
          <w:b/>
        </w:rPr>
        <w:t>s</w:t>
      </w:r>
      <w:r w:rsidRPr="00E90CCF">
        <w:rPr>
          <w:rFonts w:ascii="Arial" w:hAnsi="Arial" w:cs="Arial"/>
          <w:b/>
        </w:rPr>
        <w:t>.</w:t>
      </w:r>
    </w:p>
    <w:p w14:paraId="7F37F751" w14:textId="5735CD44" w:rsidR="00732182" w:rsidRPr="0075214E" w:rsidRDefault="00732182" w:rsidP="00732182">
      <w:pPr>
        <w:pStyle w:val="1"/>
        <w:overflowPunct w:val="0"/>
        <w:autoSpaceDE w:val="0"/>
        <w:autoSpaceDN w:val="0"/>
        <w:adjustRightInd w:val="0"/>
        <w:rPr>
          <w:rFonts w:eastAsia="新細明體" w:cs="Arial"/>
        </w:rPr>
      </w:pPr>
      <w:r w:rsidRPr="0075214E">
        <w:rPr>
          <w:rFonts w:eastAsia="新細明體" w:cs="Arial"/>
        </w:rPr>
        <w:t>References</w:t>
      </w:r>
    </w:p>
    <w:p w14:paraId="5463E2AE" w14:textId="4CA162B0" w:rsidR="00F72AEB" w:rsidRDefault="00F72AEB" w:rsidP="00FE32D6">
      <w:pPr>
        <w:spacing w:after="240"/>
        <w:ind w:left="720" w:hanging="720"/>
        <w:rPr>
          <w:rFonts w:ascii="Arial" w:hAnsi="Arial" w:cs="Arial"/>
          <w:lang w:val="en-GB" w:eastAsia="en-US"/>
        </w:rPr>
      </w:pPr>
      <w:r>
        <w:rPr>
          <w:rFonts w:ascii="Arial" w:hAnsi="Arial" w:cs="Arial"/>
          <w:lang w:val="en-GB" w:eastAsia="en-US"/>
        </w:rPr>
        <w:t xml:space="preserve">[1] </w:t>
      </w:r>
      <w:hyperlink r:id="rId8" w:history="1">
        <w:r w:rsidRPr="00F72AEB">
          <w:rPr>
            <w:rStyle w:val="af0"/>
            <w:rFonts w:ascii="Arial" w:hAnsi="Arial" w:cs="Arial"/>
            <w:lang w:val="en-GB" w:eastAsia="en-US"/>
          </w:rPr>
          <w:t>RP-212818</w:t>
        </w:r>
      </w:hyperlink>
      <w:r>
        <w:rPr>
          <w:rFonts w:ascii="Arial" w:hAnsi="Arial" w:cs="Arial"/>
          <w:lang w:val="en-GB" w:eastAsia="en-US"/>
        </w:rPr>
        <w:t xml:space="preserve">, </w:t>
      </w:r>
      <w:r w:rsidRPr="00F72AEB">
        <w:rPr>
          <w:rFonts w:ascii="Arial" w:hAnsi="Arial" w:cs="Arial"/>
          <w:lang w:val="en-GB" w:eastAsia="en-US"/>
        </w:rPr>
        <w:t>Status report for SI: NR Sidelink relay</w:t>
      </w:r>
      <w:r>
        <w:rPr>
          <w:rFonts w:ascii="Arial" w:hAnsi="Arial" w:cs="Arial"/>
          <w:lang w:val="en-GB" w:eastAsia="en-US"/>
        </w:rPr>
        <w:t xml:space="preserve">, </w:t>
      </w:r>
      <w:r w:rsidRPr="00F72AEB">
        <w:rPr>
          <w:rFonts w:ascii="Arial" w:hAnsi="Arial" w:cs="Arial"/>
          <w:lang w:val="en-GB" w:eastAsia="en-US"/>
        </w:rPr>
        <w:t>OPPO</w:t>
      </w:r>
    </w:p>
    <w:p w14:paraId="75D4726A" w14:textId="5E8E9BE7" w:rsidR="00524260" w:rsidRPr="00524260" w:rsidRDefault="006B2829" w:rsidP="00FE32D6">
      <w:pPr>
        <w:spacing w:after="240"/>
        <w:ind w:left="720" w:hanging="720"/>
        <w:rPr>
          <w:rFonts w:ascii="Arial" w:hAnsi="Arial" w:cs="Arial"/>
          <w:lang w:val="en-GB" w:eastAsia="zh-CN"/>
        </w:rPr>
      </w:pPr>
      <w:r w:rsidRPr="0075214E">
        <w:rPr>
          <w:rFonts w:ascii="Arial" w:hAnsi="Arial" w:cs="Arial"/>
          <w:lang w:val="en-GB" w:eastAsia="en-US"/>
        </w:rPr>
        <w:t>[</w:t>
      </w:r>
      <w:r w:rsidR="00F72AEB">
        <w:rPr>
          <w:rFonts w:ascii="Arial" w:hAnsi="Arial" w:cs="Arial"/>
          <w:lang w:val="en-GB" w:eastAsia="en-US"/>
        </w:rPr>
        <w:t>2</w:t>
      </w:r>
      <w:r w:rsidRPr="0075214E">
        <w:rPr>
          <w:rFonts w:ascii="Arial" w:hAnsi="Arial" w:cs="Arial"/>
          <w:lang w:val="en-GB" w:eastAsia="en-US"/>
        </w:rPr>
        <w:t>]</w:t>
      </w:r>
      <w:r>
        <w:rPr>
          <w:rFonts w:ascii="Arial" w:hAnsi="Arial" w:cs="Arial"/>
          <w:lang w:val="en-GB" w:eastAsia="en-US"/>
        </w:rPr>
        <w:t xml:space="preserve"> </w:t>
      </w:r>
      <w:hyperlink r:id="rId9" w:history="1">
        <w:r w:rsidR="00524260" w:rsidRPr="00FD215D">
          <w:rPr>
            <w:rStyle w:val="af0"/>
            <w:rFonts w:ascii="Arial" w:hAnsi="Arial" w:cs="Arial"/>
            <w:lang w:val="en-GB" w:eastAsia="zh-CN"/>
          </w:rPr>
          <w:t>R2-2</w:t>
        </w:r>
        <w:r w:rsidR="00FE32D6" w:rsidRPr="00FD215D">
          <w:rPr>
            <w:rStyle w:val="af0"/>
            <w:rFonts w:ascii="Arial" w:hAnsi="Arial" w:cs="Arial"/>
            <w:lang w:val="en-GB" w:eastAsia="zh-CN"/>
          </w:rPr>
          <w:t>2</w:t>
        </w:r>
        <w:r w:rsidR="00524260" w:rsidRPr="00FD215D">
          <w:rPr>
            <w:rStyle w:val="af0"/>
            <w:rFonts w:ascii="Arial" w:hAnsi="Arial" w:cs="Arial"/>
            <w:lang w:val="en-GB" w:eastAsia="zh-CN"/>
          </w:rPr>
          <w:t>0</w:t>
        </w:r>
        <w:r w:rsidR="00FE32D6" w:rsidRPr="00FD215D">
          <w:rPr>
            <w:rStyle w:val="af0"/>
            <w:rFonts w:ascii="Arial" w:hAnsi="Arial" w:cs="Arial"/>
            <w:lang w:val="en-GB" w:eastAsia="zh-CN"/>
          </w:rPr>
          <w:t>0009</w:t>
        </w:r>
      </w:hyperlink>
      <w:r w:rsidR="00524260">
        <w:rPr>
          <w:rFonts w:ascii="Arial" w:hAnsi="Arial" w:cs="Arial"/>
          <w:lang w:val="en-GB" w:eastAsia="zh-CN"/>
        </w:rPr>
        <w:t xml:space="preserve">, </w:t>
      </w:r>
      <w:r w:rsidR="00FE32D6" w:rsidRPr="00FE32D6">
        <w:rPr>
          <w:rFonts w:ascii="Arial" w:hAnsi="Arial" w:cs="Arial"/>
          <w:lang w:val="en-GB" w:eastAsia="zh-CN"/>
        </w:rPr>
        <w:t>Summary of [Post116-e][604][Relay] Remaining issues on servic</w:t>
      </w:r>
      <w:r w:rsidR="00FE32D6">
        <w:rPr>
          <w:rFonts w:ascii="Arial" w:hAnsi="Arial" w:cs="Arial"/>
          <w:lang w:val="en-GB" w:eastAsia="zh-CN"/>
        </w:rPr>
        <w:t xml:space="preserve">e </w:t>
      </w:r>
      <w:r w:rsidR="00FE32D6" w:rsidRPr="00FE32D6">
        <w:rPr>
          <w:rFonts w:ascii="Arial" w:hAnsi="Arial" w:cs="Arial"/>
          <w:lang w:val="en-GB" w:eastAsia="zh-CN"/>
        </w:rPr>
        <w:t>continuity</w:t>
      </w:r>
      <w:r w:rsidR="00FE32D6">
        <w:rPr>
          <w:rFonts w:ascii="Arial" w:hAnsi="Arial" w:cs="Arial"/>
          <w:lang w:val="en-GB" w:eastAsia="zh-CN"/>
        </w:rPr>
        <w:t xml:space="preserve">, </w:t>
      </w:r>
      <w:r w:rsidR="00FE32D6" w:rsidRPr="00FE32D6">
        <w:rPr>
          <w:rFonts w:ascii="Arial" w:hAnsi="Arial" w:cs="Arial"/>
          <w:lang w:val="en-GB" w:eastAsia="zh-CN"/>
        </w:rPr>
        <w:t>Xiaomi</w:t>
      </w:r>
    </w:p>
    <w:sectPr w:rsidR="00524260" w:rsidRPr="00524260" w:rsidSect="003C5A6A">
      <w:footerReference w:type="default" r:id="rId10"/>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58999" w14:textId="77777777" w:rsidR="00B31DAA" w:rsidRDefault="00B31DAA">
      <w:pPr>
        <w:pStyle w:val="TAL"/>
      </w:pPr>
      <w:r>
        <w:separator/>
      </w:r>
    </w:p>
  </w:endnote>
  <w:endnote w:type="continuationSeparator" w:id="0">
    <w:p w14:paraId="2DF56299" w14:textId="77777777" w:rsidR="00B31DAA" w:rsidRDefault="00B31DA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E14EE" w14:textId="77777777" w:rsidR="00F16CFA" w:rsidRDefault="00F16CFA">
    <w:pPr>
      <w:pStyle w:val="a6"/>
    </w:pPr>
    <w:r>
      <w:fldChar w:fldCharType="begin"/>
    </w:r>
    <w:r>
      <w:instrText xml:space="preserve"> PAGE   \* MERGEFORMAT </w:instrText>
    </w:r>
    <w:r>
      <w:fldChar w:fldCharType="separate"/>
    </w:r>
    <w:r w:rsidR="00CF71A5">
      <w:t>1</w:t>
    </w:r>
    <w:r>
      <w:fldChar w:fldCharType="end"/>
    </w:r>
  </w:p>
  <w:p w14:paraId="5B35A9F4" w14:textId="77777777" w:rsidR="00F16CFA" w:rsidRDefault="00F16CF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77291" w14:textId="77777777" w:rsidR="00B31DAA" w:rsidRDefault="00B31DAA">
      <w:pPr>
        <w:pStyle w:val="TAL"/>
      </w:pPr>
      <w:r>
        <w:separator/>
      </w:r>
    </w:p>
  </w:footnote>
  <w:footnote w:type="continuationSeparator" w:id="0">
    <w:p w14:paraId="0B9F3AC9" w14:textId="77777777" w:rsidR="00B31DAA" w:rsidRDefault="00B31DAA">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8C6F08"/>
    <w:multiLevelType w:val="hybridMultilevel"/>
    <w:tmpl w:val="1B0C15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B1B42"/>
    <w:multiLevelType w:val="hybridMultilevel"/>
    <w:tmpl w:val="E43EAB3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287277"/>
    <w:multiLevelType w:val="hybridMultilevel"/>
    <w:tmpl w:val="2F2864F4"/>
    <w:lvl w:ilvl="0" w:tplc="40F0990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BC5CC53C"/>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ind w:left="567" w:hanging="567"/>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2D33C78"/>
    <w:multiLevelType w:val="hybridMultilevel"/>
    <w:tmpl w:val="05BAF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5D904A6"/>
    <w:multiLevelType w:val="hybridMultilevel"/>
    <w:tmpl w:val="C5722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6" w15:restartNumberingAfterBreak="0">
    <w:nsid w:val="701C3063"/>
    <w:multiLevelType w:val="hybridMultilevel"/>
    <w:tmpl w:val="08D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0"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11"/>
  </w:num>
  <w:num w:numId="2">
    <w:abstractNumId w:val="31"/>
  </w:num>
  <w:num w:numId="3">
    <w:abstractNumId w:val="25"/>
  </w:num>
  <w:num w:numId="4">
    <w:abstractNumId w:val="16"/>
  </w:num>
  <w:num w:numId="5">
    <w:abstractNumId w:val="28"/>
  </w:num>
  <w:num w:numId="6">
    <w:abstractNumId w:val="23"/>
  </w:num>
  <w:num w:numId="7">
    <w:abstractNumId w:val="19"/>
  </w:num>
  <w:num w:numId="8">
    <w:abstractNumId w:val="17"/>
  </w:num>
  <w:num w:numId="9">
    <w:abstractNumId w:val="8"/>
  </w:num>
  <w:num w:numId="10">
    <w:abstractNumId w:val="14"/>
  </w:num>
  <w:num w:numId="11">
    <w:abstractNumId w:val="29"/>
  </w:num>
  <w:num w:numId="12">
    <w:abstractNumId w:val="2"/>
  </w:num>
  <w:num w:numId="13">
    <w:abstractNumId w:val="20"/>
  </w:num>
  <w:num w:numId="14">
    <w:abstractNumId w:val="0"/>
  </w:num>
  <w:num w:numId="15">
    <w:abstractNumId w:val="16"/>
  </w:num>
  <w:num w:numId="16">
    <w:abstractNumId w:val="16"/>
  </w:num>
  <w:num w:numId="17">
    <w:abstractNumId w:val="16"/>
  </w:num>
  <w:num w:numId="18">
    <w:abstractNumId w:val="27"/>
  </w:num>
  <w:num w:numId="19">
    <w:abstractNumId w:val="12"/>
  </w:num>
  <w:num w:numId="20">
    <w:abstractNumId w:val="4"/>
  </w:num>
  <w:num w:numId="21">
    <w:abstractNumId w:val="15"/>
  </w:num>
  <w:num w:numId="22">
    <w:abstractNumId w:val="22"/>
  </w:num>
  <w:num w:numId="23">
    <w:abstractNumId w:val="10"/>
  </w:num>
  <w:num w:numId="24">
    <w:abstractNumId w:val="32"/>
  </w:num>
  <w:num w:numId="25">
    <w:abstractNumId w:val="1"/>
  </w:num>
  <w:num w:numId="26">
    <w:abstractNumId w:val="21"/>
  </w:num>
  <w:num w:numId="27">
    <w:abstractNumId w:val="5"/>
  </w:num>
  <w:num w:numId="28">
    <w:abstractNumId w:val="3"/>
  </w:num>
  <w:num w:numId="29">
    <w:abstractNumId w:val="6"/>
  </w:num>
  <w:num w:numId="30">
    <w:abstractNumId w:val="30"/>
  </w:num>
  <w:num w:numId="31">
    <w:abstractNumId w:val="16"/>
  </w:num>
  <w:num w:numId="32">
    <w:abstractNumId w:val="16"/>
  </w:num>
  <w:num w:numId="33">
    <w:abstractNumId w:val="26"/>
  </w:num>
  <w:num w:numId="34">
    <w:abstractNumId w:val="18"/>
  </w:num>
  <w:num w:numId="35">
    <w:abstractNumId w:val="16"/>
  </w:num>
  <w:num w:numId="36">
    <w:abstractNumId w:val="16"/>
  </w:num>
  <w:num w:numId="37">
    <w:abstractNumId w:val="24"/>
  </w:num>
  <w:num w:numId="38">
    <w:abstractNumId w:val="13"/>
  </w:num>
  <w:num w:numId="39">
    <w:abstractNumId w:val="16"/>
  </w:num>
  <w:num w:numId="40">
    <w:abstractNumId w:val="16"/>
  </w:num>
  <w:num w:numId="41">
    <w:abstractNumId w:val="7"/>
  </w:num>
  <w:num w:numId="4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1197"/>
    <w:rsid w:val="0000248F"/>
    <w:rsid w:val="00002A0E"/>
    <w:rsid w:val="00002E61"/>
    <w:rsid w:val="000034AD"/>
    <w:rsid w:val="000036FF"/>
    <w:rsid w:val="00003DA1"/>
    <w:rsid w:val="0000420A"/>
    <w:rsid w:val="0000426A"/>
    <w:rsid w:val="000047FD"/>
    <w:rsid w:val="00004E8B"/>
    <w:rsid w:val="000051D6"/>
    <w:rsid w:val="00005242"/>
    <w:rsid w:val="00005804"/>
    <w:rsid w:val="00005B55"/>
    <w:rsid w:val="00005EE2"/>
    <w:rsid w:val="00006332"/>
    <w:rsid w:val="00006420"/>
    <w:rsid w:val="00006927"/>
    <w:rsid w:val="00006F30"/>
    <w:rsid w:val="00006F97"/>
    <w:rsid w:val="00007250"/>
    <w:rsid w:val="000079F2"/>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2C6"/>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100"/>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CE"/>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AEE"/>
    <w:rsid w:val="00044BD0"/>
    <w:rsid w:val="00044CE9"/>
    <w:rsid w:val="000455D0"/>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9B6"/>
    <w:rsid w:val="00061B50"/>
    <w:rsid w:val="00062D5D"/>
    <w:rsid w:val="00063252"/>
    <w:rsid w:val="000634DE"/>
    <w:rsid w:val="00063591"/>
    <w:rsid w:val="00063C5D"/>
    <w:rsid w:val="00063DD6"/>
    <w:rsid w:val="0006478B"/>
    <w:rsid w:val="00064E7D"/>
    <w:rsid w:val="000653B1"/>
    <w:rsid w:val="0006586E"/>
    <w:rsid w:val="000659F9"/>
    <w:rsid w:val="00065EF2"/>
    <w:rsid w:val="00066193"/>
    <w:rsid w:val="00066281"/>
    <w:rsid w:val="00066900"/>
    <w:rsid w:val="000669CF"/>
    <w:rsid w:val="00066A62"/>
    <w:rsid w:val="00067172"/>
    <w:rsid w:val="00067257"/>
    <w:rsid w:val="00067739"/>
    <w:rsid w:val="00067A28"/>
    <w:rsid w:val="00067A64"/>
    <w:rsid w:val="00070781"/>
    <w:rsid w:val="00070B7C"/>
    <w:rsid w:val="00070F56"/>
    <w:rsid w:val="000713EB"/>
    <w:rsid w:val="000716C1"/>
    <w:rsid w:val="0007267B"/>
    <w:rsid w:val="00072A47"/>
    <w:rsid w:val="00072DF5"/>
    <w:rsid w:val="00073361"/>
    <w:rsid w:val="0007362B"/>
    <w:rsid w:val="00073D72"/>
    <w:rsid w:val="00073F74"/>
    <w:rsid w:val="00073F79"/>
    <w:rsid w:val="00075D95"/>
    <w:rsid w:val="00076184"/>
    <w:rsid w:val="00076AB1"/>
    <w:rsid w:val="00076DA4"/>
    <w:rsid w:val="000771A9"/>
    <w:rsid w:val="00077A44"/>
    <w:rsid w:val="00077AA6"/>
    <w:rsid w:val="00077D9E"/>
    <w:rsid w:val="00080267"/>
    <w:rsid w:val="0008028B"/>
    <w:rsid w:val="000812F3"/>
    <w:rsid w:val="00081BB5"/>
    <w:rsid w:val="00081C0F"/>
    <w:rsid w:val="00081E2B"/>
    <w:rsid w:val="0008209D"/>
    <w:rsid w:val="00082478"/>
    <w:rsid w:val="00082E8A"/>
    <w:rsid w:val="00083FEA"/>
    <w:rsid w:val="000840BA"/>
    <w:rsid w:val="000840D7"/>
    <w:rsid w:val="00084136"/>
    <w:rsid w:val="000841A0"/>
    <w:rsid w:val="000841FD"/>
    <w:rsid w:val="00084612"/>
    <w:rsid w:val="00084A61"/>
    <w:rsid w:val="00084A9F"/>
    <w:rsid w:val="00084EC7"/>
    <w:rsid w:val="00084FAB"/>
    <w:rsid w:val="00086355"/>
    <w:rsid w:val="00086675"/>
    <w:rsid w:val="000866C9"/>
    <w:rsid w:val="00087334"/>
    <w:rsid w:val="00090FA6"/>
    <w:rsid w:val="000912C8"/>
    <w:rsid w:val="00091503"/>
    <w:rsid w:val="00091878"/>
    <w:rsid w:val="000918A7"/>
    <w:rsid w:val="000919A7"/>
    <w:rsid w:val="00092B88"/>
    <w:rsid w:val="00092E4C"/>
    <w:rsid w:val="00092E76"/>
    <w:rsid w:val="00092FC8"/>
    <w:rsid w:val="000930C8"/>
    <w:rsid w:val="000933D1"/>
    <w:rsid w:val="000937D1"/>
    <w:rsid w:val="000940CF"/>
    <w:rsid w:val="0009453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36F4"/>
    <w:rsid w:val="000A4A89"/>
    <w:rsid w:val="000A54D7"/>
    <w:rsid w:val="000A583C"/>
    <w:rsid w:val="000A5C81"/>
    <w:rsid w:val="000A6BED"/>
    <w:rsid w:val="000A70A0"/>
    <w:rsid w:val="000A7A44"/>
    <w:rsid w:val="000A7F79"/>
    <w:rsid w:val="000B00EC"/>
    <w:rsid w:val="000B01DD"/>
    <w:rsid w:val="000B0212"/>
    <w:rsid w:val="000B02BB"/>
    <w:rsid w:val="000B09E3"/>
    <w:rsid w:val="000B0B05"/>
    <w:rsid w:val="000B0B8D"/>
    <w:rsid w:val="000B0E49"/>
    <w:rsid w:val="000B0F4B"/>
    <w:rsid w:val="000B1016"/>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A89"/>
    <w:rsid w:val="000B6BD2"/>
    <w:rsid w:val="000B6D05"/>
    <w:rsid w:val="000B6EEC"/>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CBC"/>
    <w:rsid w:val="000C3D66"/>
    <w:rsid w:val="000C4732"/>
    <w:rsid w:val="000C4888"/>
    <w:rsid w:val="000C4F44"/>
    <w:rsid w:val="000C5119"/>
    <w:rsid w:val="000C5C07"/>
    <w:rsid w:val="000C5E95"/>
    <w:rsid w:val="000C6E71"/>
    <w:rsid w:val="000C7141"/>
    <w:rsid w:val="000C727C"/>
    <w:rsid w:val="000C7602"/>
    <w:rsid w:val="000C7656"/>
    <w:rsid w:val="000C79D8"/>
    <w:rsid w:val="000D00F8"/>
    <w:rsid w:val="000D0BFE"/>
    <w:rsid w:val="000D0ECE"/>
    <w:rsid w:val="000D10AD"/>
    <w:rsid w:val="000D154A"/>
    <w:rsid w:val="000D1626"/>
    <w:rsid w:val="000D1635"/>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963"/>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5B6"/>
    <w:rsid w:val="000E6CBE"/>
    <w:rsid w:val="000F03CA"/>
    <w:rsid w:val="000F05CF"/>
    <w:rsid w:val="000F085D"/>
    <w:rsid w:val="000F1617"/>
    <w:rsid w:val="000F1C33"/>
    <w:rsid w:val="000F1D3F"/>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43E"/>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075E1"/>
    <w:rsid w:val="00110F55"/>
    <w:rsid w:val="001115FE"/>
    <w:rsid w:val="001117B6"/>
    <w:rsid w:val="001118BE"/>
    <w:rsid w:val="00111A08"/>
    <w:rsid w:val="00112549"/>
    <w:rsid w:val="00112C63"/>
    <w:rsid w:val="00113A8A"/>
    <w:rsid w:val="00113F64"/>
    <w:rsid w:val="001140CD"/>
    <w:rsid w:val="0011451F"/>
    <w:rsid w:val="00114754"/>
    <w:rsid w:val="00114768"/>
    <w:rsid w:val="001148FA"/>
    <w:rsid w:val="00114FCA"/>
    <w:rsid w:val="00115360"/>
    <w:rsid w:val="00116501"/>
    <w:rsid w:val="0011678A"/>
    <w:rsid w:val="00116B68"/>
    <w:rsid w:val="0011714D"/>
    <w:rsid w:val="001201C4"/>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140"/>
    <w:rsid w:val="00126852"/>
    <w:rsid w:val="00126941"/>
    <w:rsid w:val="00126E60"/>
    <w:rsid w:val="001274C6"/>
    <w:rsid w:val="001306AA"/>
    <w:rsid w:val="001309D9"/>
    <w:rsid w:val="00130FB7"/>
    <w:rsid w:val="001314A0"/>
    <w:rsid w:val="00131CCD"/>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989"/>
    <w:rsid w:val="00147C32"/>
    <w:rsid w:val="00147E9F"/>
    <w:rsid w:val="0015004C"/>
    <w:rsid w:val="00150718"/>
    <w:rsid w:val="001510A2"/>
    <w:rsid w:val="0015153B"/>
    <w:rsid w:val="00151755"/>
    <w:rsid w:val="00151AB8"/>
    <w:rsid w:val="001523B5"/>
    <w:rsid w:val="0015333F"/>
    <w:rsid w:val="001536EA"/>
    <w:rsid w:val="0015419B"/>
    <w:rsid w:val="001549CE"/>
    <w:rsid w:val="001566D5"/>
    <w:rsid w:val="00156B63"/>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45D"/>
    <w:rsid w:val="00171766"/>
    <w:rsid w:val="001718A1"/>
    <w:rsid w:val="00171B49"/>
    <w:rsid w:val="00172490"/>
    <w:rsid w:val="001725FA"/>
    <w:rsid w:val="001728DB"/>
    <w:rsid w:val="00172C0E"/>
    <w:rsid w:val="00172E76"/>
    <w:rsid w:val="00173435"/>
    <w:rsid w:val="00173D67"/>
    <w:rsid w:val="0017494B"/>
    <w:rsid w:val="00174CE4"/>
    <w:rsid w:val="00174D0F"/>
    <w:rsid w:val="00175324"/>
    <w:rsid w:val="00175932"/>
    <w:rsid w:val="00175ACD"/>
    <w:rsid w:val="00175B9B"/>
    <w:rsid w:val="001774D0"/>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5CE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72F"/>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2B94"/>
    <w:rsid w:val="001A331F"/>
    <w:rsid w:val="001A3F63"/>
    <w:rsid w:val="001A4630"/>
    <w:rsid w:val="001A499F"/>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4C6E"/>
    <w:rsid w:val="001B5707"/>
    <w:rsid w:val="001B573E"/>
    <w:rsid w:val="001B628B"/>
    <w:rsid w:val="001B6358"/>
    <w:rsid w:val="001B7803"/>
    <w:rsid w:val="001B7875"/>
    <w:rsid w:val="001C00C8"/>
    <w:rsid w:val="001C0759"/>
    <w:rsid w:val="001C0E55"/>
    <w:rsid w:val="001C1283"/>
    <w:rsid w:val="001C15D5"/>
    <w:rsid w:val="001C189A"/>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E5"/>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088D"/>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5AB"/>
    <w:rsid w:val="00202DDC"/>
    <w:rsid w:val="002034C0"/>
    <w:rsid w:val="00203639"/>
    <w:rsid w:val="00203E60"/>
    <w:rsid w:val="00204013"/>
    <w:rsid w:val="002044B1"/>
    <w:rsid w:val="00204DC9"/>
    <w:rsid w:val="00204DCF"/>
    <w:rsid w:val="00205351"/>
    <w:rsid w:val="00205428"/>
    <w:rsid w:val="00206067"/>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588F"/>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1E51"/>
    <w:rsid w:val="00242528"/>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573"/>
    <w:rsid w:val="0025479C"/>
    <w:rsid w:val="00254A72"/>
    <w:rsid w:val="00254C83"/>
    <w:rsid w:val="00255F29"/>
    <w:rsid w:val="002562A2"/>
    <w:rsid w:val="00257196"/>
    <w:rsid w:val="00257BB0"/>
    <w:rsid w:val="00260637"/>
    <w:rsid w:val="00260790"/>
    <w:rsid w:val="00260FCA"/>
    <w:rsid w:val="00261A6D"/>
    <w:rsid w:val="00263E5D"/>
    <w:rsid w:val="00263F94"/>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4E00"/>
    <w:rsid w:val="0027525B"/>
    <w:rsid w:val="00275747"/>
    <w:rsid w:val="00275A54"/>
    <w:rsid w:val="00275BB2"/>
    <w:rsid w:val="0027611E"/>
    <w:rsid w:val="00276578"/>
    <w:rsid w:val="002766AB"/>
    <w:rsid w:val="00276A4C"/>
    <w:rsid w:val="00277D4F"/>
    <w:rsid w:val="00280749"/>
    <w:rsid w:val="00280849"/>
    <w:rsid w:val="00281010"/>
    <w:rsid w:val="002817B9"/>
    <w:rsid w:val="0028192C"/>
    <w:rsid w:val="00281A65"/>
    <w:rsid w:val="00281CC8"/>
    <w:rsid w:val="00282096"/>
    <w:rsid w:val="002824E6"/>
    <w:rsid w:val="00282DB9"/>
    <w:rsid w:val="00282F7A"/>
    <w:rsid w:val="0028383A"/>
    <w:rsid w:val="002838E5"/>
    <w:rsid w:val="00283911"/>
    <w:rsid w:val="00285624"/>
    <w:rsid w:val="002862B1"/>
    <w:rsid w:val="002863C7"/>
    <w:rsid w:val="00286407"/>
    <w:rsid w:val="0028667C"/>
    <w:rsid w:val="002866CD"/>
    <w:rsid w:val="00286B7D"/>
    <w:rsid w:val="0028760B"/>
    <w:rsid w:val="0028784D"/>
    <w:rsid w:val="00287926"/>
    <w:rsid w:val="00287F56"/>
    <w:rsid w:val="002901C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9A3"/>
    <w:rsid w:val="00295E94"/>
    <w:rsid w:val="00296733"/>
    <w:rsid w:val="002967B4"/>
    <w:rsid w:val="00296C3E"/>
    <w:rsid w:val="00297018"/>
    <w:rsid w:val="002974A7"/>
    <w:rsid w:val="0029755F"/>
    <w:rsid w:val="002979A5"/>
    <w:rsid w:val="00297FE1"/>
    <w:rsid w:val="002A02D5"/>
    <w:rsid w:val="002A0598"/>
    <w:rsid w:val="002A0777"/>
    <w:rsid w:val="002A0C6D"/>
    <w:rsid w:val="002A0EBC"/>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678"/>
    <w:rsid w:val="002A5884"/>
    <w:rsid w:val="002A5CF3"/>
    <w:rsid w:val="002A68BB"/>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07"/>
    <w:rsid w:val="002B4F81"/>
    <w:rsid w:val="002B50F6"/>
    <w:rsid w:val="002B5D8B"/>
    <w:rsid w:val="002B5E16"/>
    <w:rsid w:val="002B630D"/>
    <w:rsid w:val="002B6496"/>
    <w:rsid w:val="002B6B30"/>
    <w:rsid w:val="002B6C56"/>
    <w:rsid w:val="002B6ED4"/>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01"/>
    <w:rsid w:val="002D42B7"/>
    <w:rsid w:val="002D4556"/>
    <w:rsid w:val="002D4AF7"/>
    <w:rsid w:val="002D4E2D"/>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89F"/>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BB9"/>
    <w:rsid w:val="002F2CE9"/>
    <w:rsid w:val="002F2EFC"/>
    <w:rsid w:val="002F3197"/>
    <w:rsid w:val="002F3384"/>
    <w:rsid w:val="002F37C8"/>
    <w:rsid w:val="002F39DA"/>
    <w:rsid w:val="002F431A"/>
    <w:rsid w:val="002F44CD"/>
    <w:rsid w:val="002F4D68"/>
    <w:rsid w:val="002F50A5"/>
    <w:rsid w:val="002F583E"/>
    <w:rsid w:val="002F5863"/>
    <w:rsid w:val="002F5CB3"/>
    <w:rsid w:val="002F5F89"/>
    <w:rsid w:val="002F61FE"/>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86D"/>
    <w:rsid w:val="003009F6"/>
    <w:rsid w:val="00300ADC"/>
    <w:rsid w:val="00300DD9"/>
    <w:rsid w:val="0030119E"/>
    <w:rsid w:val="00301BF3"/>
    <w:rsid w:val="003020C0"/>
    <w:rsid w:val="003021A4"/>
    <w:rsid w:val="00302555"/>
    <w:rsid w:val="0030337E"/>
    <w:rsid w:val="003034D9"/>
    <w:rsid w:val="00303D5C"/>
    <w:rsid w:val="003042F7"/>
    <w:rsid w:val="00304461"/>
    <w:rsid w:val="003045AA"/>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5AC"/>
    <w:rsid w:val="00320847"/>
    <w:rsid w:val="003208AD"/>
    <w:rsid w:val="00320F9B"/>
    <w:rsid w:val="00321BF7"/>
    <w:rsid w:val="0032234C"/>
    <w:rsid w:val="0032290E"/>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3A2"/>
    <w:rsid w:val="003359E4"/>
    <w:rsid w:val="00335B2A"/>
    <w:rsid w:val="00336002"/>
    <w:rsid w:val="00336B0A"/>
    <w:rsid w:val="00337CAA"/>
    <w:rsid w:val="00337E7A"/>
    <w:rsid w:val="00337F2A"/>
    <w:rsid w:val="00340600"/>
    <w:rsid w:val="00340E02"/>
    <w:rsid w:val="003410F8"/>
    <w:rsid w:val="0034168E"/>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65"/>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4FCE"/>
    <w:rsid w:val="00355451"/>
    <w:rsid w:val="00356102"/>
    <w:rsid w:val="00356D66"/>
    <w:rsid w:val="00356DAE"/>
    <w:rsid w:val="00357079"/>
    <w:rsid w:val="00357321"/>
    <w:rsid w:val="00357A6D"/>
    <w:rsid w:val="00357E2B"/>
    <w:rsid w:val="00357EF6"/>
    <w:rsid w:val="0036099D"/>
    <w:rsid w:val="0036119F"/>
    <w:rsid w:val="003611DD"/>
    <w:rsid w:val="00361438"/>
    <w:rsid w:val="0036149A"/>
    <w:rsid w:val="003614F9"/>
    <w:rsid w:val="003615EF"/>
    <w:rsid w:val="003616CB"/>
    <w:rsid w:val="00361802"/>
    <w:rsid w:val="00361E39"/>
    <w:rsid w:val="00361F18"/>
    <w:rsid w:val="00361F7B"/>
    <w:rsid w:val="00362243"/>
    <w:rsid w:val="0036280D"/>
    <w:rsid w:val="00362AE8"/>
    <w:rsid w:val="003635ED"/>
    <w:rsid w:val="00364884"/>
    <w:rsid w:val="00364D48"/>
    <w:rsid w:val="00364EE5"/>
    <w:rsid w:val="003656F5"/>
    <w:rsid w:val="00365CFF"/>
    <w:rsid w:val="00365F4F"/>
    <w:rsid w:val="0036682A"/>
    <w:rsid w:val="00367096"/>
    <w:rsid w:val="0036710A"/>
    <w:rsid w:val="00367200"/>
    <w:rsid w:val="00367E04"/>
    <w:rsid w:val="003700D4"/>
    <w:rsid w:val="0037014E"/>
    <w:rsid w:val="00371485"/>
    <w:rsid w:val="00371ACA"/>
    <w:rsid w:val="003721CA"/>
    <w:rsid w:val="00372A89"/>
    <w:rsid w:val="00373172"/>
    <w:rsid w:val="003732A6"/>
    <w:rsid w:val="00373C2C"/>
    <w:rsid w:val="00374630"/>
    <w:rsid w:val="00374936"/>
    <w:rsid w:val="003749BB"/>
    <w:rsid w:val="00374CF0"/>
    <w:rsid w:val="003750AB"/>
    <w:rsid w:val="0037519E"/>
    <w:rsid w:val="00375343"/>
    <w:rsid w:val="00375A37"/>
    <w:rsid w:val="00375B79"/>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C64"/>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3F9"/>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2AB3"/>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A76CD"/>
    <w:rsid w:val="003B024D"/>
    <w:rsid w:val="003B0800"/>
    <w:rsid w:val="003B0A3F"/>
    <w:rsid w:val="003B0A81"/>
    <w:rsid w:val="003B20EA"/>
    <w:rsid w:val="003B23AA"/>
    <w:rsid w:val="003B2B5C"/>
    <w:rsid w:val="003B3285"/>
    <w:rsid w:val="003B44E3"/>
    <w:rsid w:val="003B48E4"/>
    <w:rsid w:val="003B4D65"/>
    <w:rsid w:val="003B4F87"/>
    <w:rsid w:val="003B505B"/>
    <w:rsid w:val="003B51A1"/>
    <w:rsid w:val="003B5580"/>
    <w:rsid w:val="003B571A"/>
    <w:rsid w:val="003B57AF"/>
    <w:rsid w:val="003B597D"/>
    <w:rsid w:val="003B5A38"/>
    <w:rsid w:val="003B5B52"/>
    <w:rsid w:val="003B5D83"/>
    <w:rsid w:val="003B5E86"/>
    <w:rsid w:val="003B6704"/>
    <w:rsid w:val="003B7362"/>
    <w:rsid w:val="003B750C"/>
    <w:rsid w:val="003B76C5"/>
    <w:rsid w:val="003C02C3"/>
    <w:rsid w:val="003C02E8"/>
    <w:rsid w:val="003C0374"/>
    <w:rsid w:val="003C05F5"/>
    <w:rsid w:val="003C0DE8"/>
    <w:rsid w:val="003C1227"/>
    <w:rsid w:val="003C12E3"/>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6779"/>
    <w:rsid w:val="003C75E2"/>
    <w:rsid w:val="003C7A7E"/>
    <w:rsid w:val="003C7DA2"/>
    <w:rsid w:val="003C7E54"/>
    <w:rsid w:val="003C7E56"/>
    <w:rsid w:val="003D02E8"/>
    <w:rsid w:val="003D07B3"/>
    <w:rsid w:val="003D08B7"/>
    <w:rsid w:val="003D0BC6"/>
    <w:rsid w:val="003D12A7"/>
    <w:rsid w:val="003D20B5"/>
    <w:rsid w:val="003D257B"/>
    <w:rsid w:val="003D2C01"/>
    <w:rsid w:val="003D3AAD"/>
    <w:rsid w:val="003D4225"/>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46"/>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6D"/>
    <w:rsid w:val="003F15C5"/>
    <w:rsid w:val="003F1627"/>
    <w:rsid w:val="003F1D77"/>
    <w:rsid w:val="003F1E76"/>
    <w:rsid w:val="003F1F21"/>
    <w:rsid w:val="003F2C46"/>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131"/>
    <w:rsid w:val="00404235"/>
    <w:rsid w:val="00404371"/>
    <w:rsid w:val="004044B0"/>
    <w:rsid w:val="0040453D"/>
    <w:rsid w:val="00404545"/>
    <w:rsid w:val="00404E0C"/>
    <w:rsid w:val="00404FE9"/>
    <w:rsid w:val="00405053"/>
    <w:rsid w:val="0040564C"/>
    <w:rsid w:val="00405CA5"/>
    <w:rsid w:val="00405E7D"/>
    <w:rsid w:val="004060CA"/>
    <w:rsid w:val="0040665D"/>
    <w:rsid w:val="00406742"/>
    <w:rsid w:val="00406859"/>
    <w:rsid w:val="00406AA1"/>
    <w:rsid w:val="00407048"/>
    <w:rsid w:val="0041040F"/>
    <w:rsid w:val="00411153"/>
    <w:rsid w:val="004118E1"/>
    <w:rsid w:val="00411CD5"/>
    <w:rsid w:val="004122A9"/>
    <w:rsid w:val="00412390"/>
    <w:rsid w:val="00412B14"/>
    <w:rsid w:val="0041338B"/>
    <w:rsid w:val="004139A2"/>
    <w:rsid w:val="00414079"/>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26"/>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27FA9"/>
    <w:rsid w:val="0043028B"/>
    <w:rsid w:val="004302C4"/>
    <w:rsid w:val="004307F3"/>
    <w:rsid w:val="00430A41"/>
    <w:rsid w:val="00430E8F"/>
    <w:rsid w:val="004312FA"/>
    <w:rsid w:val="0043163A"/>
    <w:rsid w:val="00431A1B"/>
    <w:rsid w:val="00431EC1"/>
    <w:rsid w:val="004322F1"/>
    <w:rsid w:val="00432A57"/>
    <w:rsid w:val="00432DEA"/>
    <w:rsid w:val="004330C9"/>
    <w:rsid w:val="00433496"/>
    <w:rsid w:val="00433907"/>
    <w:rsid w:val="00433AA6"/>
    <w:rsid w:val="00433EC9"/>
    <w:rsid w:val="00433F6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3F45"/>
    <w:rsid w:val="00445614"/>
    <w:rsid w:val="00445BE7"/>
    <w:rsid w:val="00445CA3"/>
    <w:rsid w:val="00446293"/>
    <w:rsid w:val="00446409"/>
    <w:rsid w:val="00446758"/>
    <w:rsid w:val="00446EB4"/>
    <w:rsid w:val="004470A8"/>
    <w:rsid w:val="004477B2"/>
    <w:rsid w:val="00447858"/>
    <w:rsid w:val="0044785A"/>
    <w:rsid w:val="00447CEF"/>
    <w:rsid w:val="004503E6"/>
    <w:rsid w:val="00450495"/>
    <w:rsid w:val="00450817"/>
    <w:rsid w:val="00450C7D"/>
    <w:rsid w:val="00451293"/>
    <w:rsid w:val="00452123"/>
    <w:rsid w:val="00452551"/>
    <w:rsid w:val="00452B0E"/>
    <w:rsid w:val="00452B81"/>
    <w:rsid w:val="00452E92"/>
    <w:rsid w:val="0045364C"/>
    <w:rsid w:val="00453782"/>
    <w:rsid w:val="00453C2A"/>
    <w:rsid w:val="00453FF2"/>
    <w:rsid w:val="00454751"/>
    <w:rsid w:val="00454801"/>
    <w:rsid w:val="00454925"/>
    <w:rsid w:val="004554B2"/>
    <w:rsid w:val="00455B0B"/>
    <w:rsid w:val="00455C1E"/>
    <w:rsid w:val="00456EAC"/>
    <w:rsid w:val="00457C8B"/>
    <w:rsid w:val="0046027C"/>
    <w:rsid w:val="00460477"/>
    <w:rsid w:val="0046049F"/>
    <w:rsid w:val="0046072E"/>
    <w:rsid w:val="00461170"/>
    <w:rsid w:val="00461627"/>
    <w:rsid w:val="00461DDF"/>
    <w:rsid w:val="00462493"/>
    <w:rsid w:val="00463191"/>
    <w:rsid w:val="0046393D"/>
    <w:rsid w:val="00463C2D"/>
    <w:rsid w:val="004642E5"/>
    <w:rsid w:val="00464525"/>
    <w:rsid w:val="00464769"/>
    <w:rsid w:val="0046476E"/>
    <w:rsid w:val="004656DB"/>
    <w:rsid w:val="00465F96"/>
    <w:rsid w:val="0046600C"/>
    <w:rsid w:val="0046629F"/>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18A"/>
    <w:rsid w:val="004806AD"/>
    <w:rsid w:val="00480872"/>
    <w:rsid w:val="004808E9"/>
    <w:rsid w:val="00480B4C"/>
    <w:rsid w:val="004811A9"/>
    <w:rsid w:val="00481228"/>
    <w:rsid w:val="00481C53"/>
    <w:rsid w:val="00482306"/>
    <w:rsid w:val="004825EE"/>
    <w:rsid w:val="004827CD"/>
    <w:rsid w:val="00482D04"/>
    <w:rsid w:val="00482DFF"/>
    <w:rsid w:val="00483B8B"/>
    <w:rsid w:val="00483E6F"/>
    <w:rsid w:val="004843AA"/>
    <w:rsid w:val="00484AA8"/>
    <w:rsid w:val="00485567"/>
    <w:rsid w:val="00485A45"/>
    <w:rsid w:val="00486871"/>
    <w:rsid w:val="004869EC"/>
    <w:rsid w:val="004869F1"/>
    <w:rsid w:val="00486A88"/>
    <w:rsid w:val="00486E7F"/>
    <w:rsid w:val="0048787B"/>
    <w:rsid w:val="00487ABF"/>
    <w:rsid w:val="00487B70"/>
    <w:rsid w:val="00487F4E"/>
    <w:rsid w:val="004901BC"/>
    <w:rsid w:val="00490258"/>
    <w:rsid w:val="00490599"/>
    <w:rsid w:val="0049072B"/>
    <w:rsid w:val="00491032"/>
    <w:rsid w:val="004913B5"/>
    <w:rsid w:val="00491407"/>
    <w:rsid w:val="004914F5"/>
    <w:rsid w:val="00491A09"/>
    <w:rsid w:val="00491D49"/>
    <w:rsid w:val="00491F9D"/>
    <w:rsid w:val="00492474"/>
    <w:rsid w:val="004931F9"/>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5B8E"/>
    <w:rsid w:val="004B60FE"/>
    <w:rsid w:val="004B6585"/>
    <w:rsid w:val="004B67B0"/>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6F6"/>
    <w:rsid w:val="004C3838"/>
    <w:rsid w:val="004C4C6C"/>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911"/>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D7743"/>
    <w:rsid w:val="004E0749"/>
    <w:rsid w:val="004E0762"/>
    <w:rsid w:val="004E0904"/>
    <w:rsid w:val="004E0AAD"/>
    <w:rsid w:val="004E1F28"/>
    <w:rsid w:val="004E21DA"/>
    <w:rsid w:val="004E228F"/>
    <w:rsid w:val="004E2864"/>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E76B1"/>
    <w:rsid w:val="004F0AFD"/>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346"/>
    <w:rsid w:val="0050242A"/>
    <w:rsid w:val="005026EE"/>
    <w:rsid w:val="0050315A"/>
    <w:rsid w:val="0050328D"/>
    <w:rsid w:val="00503A0A"/>
    <w:rsid w:val="00503D15"/>
    <w:rsid w:val="00503E2D"/>
    <w:rsid w:val="005042E2"/>
    <w:rsid w:val="0050438D"/>
    <w:rsid w:val="0050491C"/>
    <w:rsid w:val="00504DA1"/>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D7E"/>
    <w:rsid w:val="00511FF9"/>
    <w:rsid w:val="00512249"/>
    <w:rsid w:val="0051293C"/>
    <w:rsid w:val="00513081"/>
    <w:rsid w:val="005132E3"/>
    <w:rsid w:val="00513C1A"/>
    <w:rsid w:val="00514106"/>
    <w:rsid w:val="005147B6"/>
    <w:rsid w:val="00515A69"/>
    <w:rsid w:val="00515C0E"/>
    <w:rsid w:val="00515EE6"/>
    <w:rsid w:val="00516CB5"/>
    <w:rsid w:val="00517617"/>
    <w:rsid w:val="00520494"/>
    <w:rsid w:val="005204B8"/>
    <w:rsid w:val="005204BC"/>
    <w:rsid w:val="005206AA"/>
    <w:rsid w:val="00520DF6"/>
    <w:rsid w:val="00521117"/>
    <w:rsid w:val="00521142"/>
    <w:rsid w:val="005211A4"/>
    <w:rsid w:val="00521B0E"/>
    <w:rsid w:val="00521FC8"/>
    <w:rsid w:val="00522380"/>
    <w:rsid w:val="0052293D"/>
    <w:rsid w:val="005231D3"/>
    <w:rsid w:val="005231E1"/>
    <w:rsid w:val="0052406B"/>
    <w:rsid w:val="00524245"/>
    <w:rsid w:val="00524260"/>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001"/>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AFB"/>
    <w:rsid w:val="00550B56"/>
    <w:rsid w:val="00550BA5"/>
    <w:rsid w:val="005511BC"/>
    <w:rsid w:val="0055135E"/>
    <w:rsid w:val="005520EE"/>
    <w:rsid w:val="00552320"/>
    <w:rsid w:val="0055265B"/>
    <w:rsid w:val="005529A7"/>
    <w:rsid w:val="00552A33"/>
    <w:rsid w:val="005531EE"/>
    <w:rsid w:val="00553B87"/>
    <w:rsid w:val="00553E65"/>
    <w:rsid w:val="00553F93"/>
    <w:rsid w:val="00553FC4"/>
    <w:rsid w:val="00554493"/>
    <w:rsid w:val="00554644"/>
    <w:rsid w:val="0055484D"/>
    <w:rsid w:val="00554997"/>
    <w:rsid w:val="005561B3"/>
    <w:rsid w:val="005562F0"/>
    <w:rsid w:val="00556ED8"/>
    <w:rsid w:val="005570BB"/>
    <w:rsid w:val="005572D3"/>
    <w:rsid w:val="0055758B"/>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66F88"/>
    <w:rsid w:val="00570147"/>
    <w:rsid w:val="0057034A"/>
    <w:rsid w:val="00570834"/>
    <w:rsid w:val="00570B3B"/>
    <w:rsid w:val="00570BCE"/>
    <w:rsid w:val="00570FF2"/>
    <w:rsid w:val="005710CD"/>
    <w:rsid w:val="00571597"/>
    <w:rsid w:val="00571783"/>
    <w:rsid w:val="0057234B"/>
    <w:rsid w:val="0057247D"/>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6BBB"/>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4D4"/>
    <w:rsid w:val="00593785"/>
    <w:rsid w:val="005943D8"/>
    <w:rsid w:val="005945A6"/>
    <w:rsid w:val="00594D5E"/>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16E"/>
    <w:rsid w:val="005B7303"/>
    <w:rsid w:val="005B740D"/>
    <w:rsid w:val="005B787F"/>
    <w:rsid w:val="005B7884"/>
    <w:rsid w:val="005B79CA"/>
    <w:rsid w:val="005C028E"/>
    <w:rsid w:val="005C02A1"/>
    <w:rsid w:val="005C0784"/>
    <w:rsid w:val="005C07DF"/>
    <w:rsid w:val="005C0B97"/>
    <w:rsid w:val="005C0B9A"/>
    <w:rsid w:val="005C1747"/>
    <w:rsid w:val="005C18DA"/>
    <w:rsid w:val="005C1C99"/>
    <w:rsid w:val="005C2026"/>
    <w:rsid w:val="005C21DF"/>
    <w:rsid w:val="005C25BF"/>
    <w:rsid w:val="005C2969"/>
    <w:rsid w:val="005C2D0E"/>
    <w:rsid w:val="005C3736"/>
    <w:rsid w:val="005C3AB0"/>
    <w:rsid w:val="005C3FC2"/>
    <w:rsid w:val="005C44A1"/>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97D"/>
    <w:rsid w:val="005D2D4D"/>
    <w:rsid w:val="005D2D78"/>
    <w:rsid w:val="005D2F07"/>
    <w:rsid w:val="005D33A5"/>
    <w:rsid w:val="005D3534"/>
    <w:rsid w:val="005D36A8"/>
    <w:rsid w:val="005D43E4"/>
    <w:rsid w:val="005D4727"/>
    <w:rsid w:val="005D54BA"/>
    <w:rsid w:val="005D562F"/>
    <w:rsid w:val="005D5A50"/>
    <w:rsid w:val="005D5AA9"/>
    <w:rsid w:val="005D5CF1"/>
    <w:rsid w:val="005D5EE2"/>
    <w:rsid w:val="005D7124"/>
    <w:rsid w:val="005D72CF"/>
    <w:rsid w:val="005D73DA"/>
    <w:rsid w:val="005D781A"/>
    <w:rsid w:val="005D7B14"/>
    <w:rsid w:val="005D7B6E"/>
    <w:rsid w:val="005E0327"/>
    <w:rsid w:val="005E03D4"/>
    <w:rsid w:val="005E08D0"/>
    <w:rsid w:val="005E09D6"/>
    <w:rsid w:val="005E0D6A"/>
    <w:rsid w:val="005E0F05"/>
    <w:rsid w:val="005E1205"/>
    <w:rsid w:val="005E148C"/>
    <w:rsid w:val="005E2223"/>
    <w:rsid w:val="005E259F"/>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1A8"/>
    <w:rsid w:val="005F651D"/>
    <w:rsid w:val="005F69E8"/>
    <w:rsid w:val="005F71FE"/>
    <w:rsid w:val="005F7558"/>
    <w:rsid w:val="005F7A3E"/>
    <w:rsid w:val="005F7BB6"/>
    <w:rsid w:val="006000A2"/>
    <w:rsid w:val="006009C2"/>
    <w:rsid w:val="00600E91"/>
    <w:rsid w:val="00600EEB"/>
    <w:rsid w:val="00601239"/>
    <w:rsid w:val="00601355"/>
    <w:rsid w:val="0060228A"/>
    <w:rsid w:val="006025D0"/>
    <w:rsid w:val="00602845"/>
    <w:rsid w:val="00602A3D"/>
    <w:rsid w:val="00603BA8"/>
    <w:rsid w:val="00603F5F"/>
    <w:rsid w:val="0060452B"/>
    <w:rsid w:val="006046DB"/>
    <w:rsid w:val="00604732"/>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4DF"/>
    <w:rsid w:val="00611D14"/>
    <w:rsid w:val="00612A11"/>
    <w:rsid w:val="00612C86"/>
    <w:rsid w:val="00612C92"/>
    <w:rsid w:val="00612E9F"/>
    <w:rsid w:val="00612FE5"/>
    <w:rsid w:val="00613624"/>
    <w:rsid w:val="00613E40"/>
    <w:rsid w:val="00614338"/>
    <w:rsid w:val="00614CCF"/>
    <w:rsid w:val="00615193"/>
    <w:rsid w:val="0061543C"/>
    <w:rsid w:val="00615492"/>
    <w:rsid w:val="00615BCB"/>
    <w:rsid w:val="00615C87"/>
    <w:rsid w:val="00616045"/>
    <w:rsid w:val="006165E8"/>
    <w:rsid w:val="0061676D"/>
    <w:rsid w:val="006171A8"/>
    <w:rsid w:val="00617298"/>
    <w:rsid w:val="00617950"/>
    <w:rsid w:val="00617BCB"/>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B53"/>
    <w:rsid w:val="00627D9A"/>
    <w:rsid w:val="00627F98"/>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5FEB"/>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1AE3"/>
    <w:rsid w:val="00651BB9"/>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13F"/>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2F47"/>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8DA"/>
    <w:rsid w:val="00677D06"/>
    <w:rsid w:val="006804E4"/>
    <w:rsid w:val="0068092E"/>
    <w:rsid w:val="00680B54"/>
    <w:rsid w:val="00680EA6"/>
    <w:rsid w:val="00681338"/>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966"/>
    <w:rsid w:val="00686AEA"/>
    <w:rsid w:val="00687342"/>
    <w:rsid w:val="00687351"/>
    <w:rsid w:val="0068793D"/>
    <w:rsid w:val="00690561"/>
    <w:rsid w:val="00690794"/>
    <w:rsid w:val="00691117"/>
    <w:rsid w:val="006915BF"/>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37BC"/>
    <w:rsid w:val="00694039"/>
    <w:rsid w:val="00694239"/>
    <w:rsid w:val="00694873"/>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1F1B"/>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829"/>
    <w:rsid w:val="006B2CDC"/>
    <w:rsid w:val="006B3A96"/>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188"/>
    <w:rsid w:val="006C57BD"/>
    <w:rsid w:val="006C5941"/>
    <w:rsid w:val="006C5AB2"/>
    <w:rsid w:val="006C5D06"/>
    <w:rsid w:val="006C6259"/>
    <w:rsid w:val="006C6379"/>
    <w:rsid w:val="006C651A"/>
    <w:rsid w:val="006C6C74"/>
    <w:rsid w:val="006C6D3C"/>
    <w:rsid w:val="006C6D79"/>
    <w:rsid w:val="006C6E4D"/>
    <w:rsid w:val="006C7607"/>
    <w:rsid w:val="006C76D7"/>
    <w:rsid w:val="006D1A57"/>
    <w:rsid w:val="006D1A99"/>
    <w:rsid w:val="006D1B9D"/>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64D1"/>
    <w:rsid w:val="006D7622"/>
    <w:rsid w:val="006D7846"/>
    <w:rsid w:val="006D7866"/>
    <w:rsid w:val="006D7B10"/>
    <w:rsid w:val="006D7D44"/>
    <w:rsid w:val="006E0527"/>
    <w:rsid w:val="006E064D"/>
    <w:rsid w:val="006E065A"/>
    <w:rsid w:val="006E072A"/>
    <w:rsid w:val="006E07DD"/>
    <w:rsid w:val="006E0830"/>
    <w:rsid w:val="006E0B9B"/>
    <w:rsid w:val="006E0D4F"/>
    <w:rsid w:val="006E14DA"/>
    <w:rsid w:val="006E1D67"/>
    <w:rsid w:val="006E1D92"/>
    <w:rsid w:val="006E25DA"/>
    <w:rsid w:val="006E2DCF"/>
    <w:rsid w:val="006E2EAC"/>
    <w:rsid w:val="006E3449"/>
    <w:rsid w:val="006E362F"/>
    <w:rsid w:val="006E36E0"/>
    <w:rsid w:val="006E3714"/>
    <w:rsid w:val="006E3743"/>
    <w:rsid w:val="006E38EB"/>
    <w:rsid w:val="006E3CC5"/>
    <w:rsid w:val="006E3EFF"/>
    <w:rsid w:val="006E454A"/>
    <w:rsid w:val="006E46C9"/>
    <w:rsid w:val="006E4813"/>
    <w:rsid w:val="006E4CF3"/>
    <w:rsid w:val="006E5721"/>
    <w:rsid w:val="006E5DD6"/>
    <w:rsid w:val="006E61BC"/>
    <w:rsid w:val="006E624C"/>
    <w:rsid w:val="006E64A8"/>
    <w:rsid w:val="006E6AF3"/>
    <w:rsid w:val="006E7075"/>
    <w:rsid w:val="006E7C84"/>
    <w:rsid w:val="006E7F90"/>
    <w:rsid w:val="006F01A3"/>
    <w:rsid w:val="006F07ED"/>
    <w:rsid w:val="006F0B15"/>
    <w:rsid w:val="006F0BA1"/>
    <w:rsid w:val="006F0BCA"/>
    <w:rsid w:val="006F1159"/>
    <w:rsid w:val="006F1717"/>
    <w:rsid w:val="006F18BA"/>
    <w:rsid w:val="006F1ECD"/>
    <w:rsid w:val="006F2669"/>
    <w:rsid w:val="006F2840"/>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6DF"/>
    <w:rsid w:val="006F7771"/>
    <w:rsid w:val="006F77FC"/>
    <w:rsid w:val="006F7EA8"/>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5B9"/>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A44"/>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39"/>
    <w:rsid w:val="00732182"/>
    <w:rsid w:val="0073218D"/>
    <w:rsid w:val="0073254A"/>
    <w:rsid w:val="00732BE7"/>
    <w:rsid w:val="00733293"/>
    <w:rsid w:val="007332C1"/>
    <w:rsid w:val="0073419A"/>
    <w:rsid w:val="00734460"/>
    <w:rsid w:val="0073466D"/>
    <w:rsid w:val="007349FC"/>
    <w:rsid w:val="00734B57"/>
    <w:rsid w:val="007357ED"/>
    <w:rsid w:val="007361BB"/>
    <w:rsid w:val="00736ABC"/>
    <w:rsid w:val="00736DD7"/>
    <w:rsid w:val="00737142"/>
    <w:rsid w:val="00737387"/>
    <w:rsid w:val="00737933"/>
    <w:rsid w:val="00737E8C"/>
    <w:rsid w:val="007400D2"/>
    <w:rsid w:val="007400E8"/>
    <w:rsid w:val="007407E1"/>
    <w:rsid w:val="007408E5"/>
    <w:rsid w:val="00740AE5"/>
    <w:rsid w:val="00740E10"/>
    <w:rsid w:val="00740EA6"/>
    <w:rsid w:val="00740FC6"/>
    <w:rsid w:val="007416C6"/>
    <w:rsid w:val="0074198E"/>
    <w:rsid w:val="007423FC"/>
    <w:rsid w:val="00743234"/>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B53"/>
    <w:rsid w:val="00757DAA"/>
    <w:rsid w:val="00760078"/>
    <w:rsid w:val="0076054F"/>
    <w:rsid w:val="00760957"/>
    <w:rsid w:val="00761D2E"/>
    <w:rsid w:val="00761D98"/>
    <w:rsid w:val="007626A8"/>
    <w:rsid w:val="007628D3"/>
    <w:rsid w:val="00762A8A"/>
    <w:rsid w:val="00762D47"/>
    <w:rsid w:val="00763893"/>
    <w:rsid w:val="00763DDD"/>
    <w:rsid w:val="00764FA0"/>
    <w:rsid w:val="007657F5"/>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9D6"/>
    <w:rsid w:val="00771E39"/>
    <w:rsid w:val="00771EBC"/>
    <w:rsid w:val="00772029"/>
    <w:rsid w:val="007721E8"/>
    <w:rsid w:val="0077231D"/>
    <w:rsid w:val="0077270C"/>
    <w:rsid w:val="00772AEB"/>
    <w:rsid w:val="00772C08"/>
    <w:rsid w:val="00773B96"/>
    <w:rsid w:val="00773E73"/>
    <w:rsid w:val="00773FF3"/>
    <w:rsid w:val="007742C2"/>
    <w:rsid w:val="00774CAA"/>
    <w:rsid w:val="007751C0"/>
    <w:rsid w:val="007752B9"/>
    <w:rsid w:val="0077582E"/>
    <w:rsid w:val="00775A68"/>
    <w:rsid w:val="00775CB0"/>
    <w:rsid w:val="00775E0B"/>
    <w:rsid w:val="00775F8D"/>
    <w:rsid w:val="00776206"/>
    <w:rsid w:val="00776220"/>
    <w:rsid w:val="007800E8"/>
    <w:rsid w:val="0078015F"/>
    <w:rsid w:val="00780E2C"/>
    <w:rsid w:val="00781390"/>
    <w:rsid w:val="007814C4"/>
    <w:rsid w:val="00781E9B"/>
    <w:rsid w:val="0078229E"/>
    <w:rsid w:val="007823DC"/>
    <w:rsid w:val="00782A6A"/>
    <w:rsid w:val="0078300B"/>
    <w:rsid w:val="0078330F"/>
    <w:rsid w:val="00783663"/>
    <w:rsid w:val="00783740"/>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7C2"/>
    <w:rsid w:val="00793F78"/>
    <w:rsid w:val="00794721"/>
    <w:rsid w:val="00794A63"/>
    <w:rsid w:val="00794B2C"/>
    <w:rsid w:val="0079533C"/>
    <w:rsid w:val="0079552F"/>
    <w:rsid w:val="007958F3"/>
    <w:rsid w:val="0079674B"/>
    <w:rsid w:val="0079701F"/>
    <w:rsid w:val="00797FCA"/>
    <w:rsid w:val="007A0255"/>
    <w:rsid w:val="007A093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A7EC9"/>
    <w:rsid w:val="007A7ECA"/>
    <w:rsid w:val="007B059D"/>
    <w:rsid w:val="007B181A"/>
    <w:rsid w:val="007B1C02"/>
    <w:rsid w:val="007B1C5A"/>
    <w:rsid w:val="007B1DA0"/>
    <w:rsid w:val="007B28E7"/>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799"/>
    <w:rsid w:val="007C6A23"/>
    <w:rsid w:val="007C6B95"/>
    <w:rsid w:val="007C6D44"/>
    <w:rsid w:val="007C7257"/>
    <w:rsid w:val="007C753B"/>
    <w:rsid w:val="007D06EA"/>
    <w:rsid w:val="007D1772"/>
    <w:rsid w:val="007D24CD"/>
    <w:rsid w:val="007D28DA"/>
    <w:rsid w:val="007D3397"/>
    <w:rsid w:val="007D390B"/>
    <w:rsid w:val="007D4033"/>
    <w:rsid w:val="007D416A"/>
    <w:rsid w:val="007D4497"/>
    <w:rsid w:val="007D4599"/>
    <w:rsid w:val="007D5272"/>
    <w:rsid w:val="007D55F5"/>
    <w:rsid w:val="007D59A2"/>
    <w:rsid w:val="007D5EA2"/>
    <w:rsid w:val="007D6E3E"/>
    <w:rsid w:val="007D729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E7A73"/>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3C"/>
    <w:rsid w:val="007F4147"/>
    <w:rsid w:val="007F471F"/>
    <w:rsid w:val="007F4BDC"/>
    <w:rsid w:val="007F5331"/>
    <w:rsid w:val="007F53A2"/>
    <w:rsid w:val="007F5869"/>
    <w:rsid w:val="007F5B74"/>
    <w:rsid w:val="007F6776"/>
    <w:rsid w:val="007F695C"/>
    <w:rsid w:val="007F720E"/>
    <w:rsid w:val="007F727D"/>
    <w:rsid w:val="007F7AF6"/>
    <w:rsid w:val="0080000A"/>
    <w:rsid w:val="0080071A"/>
    <w:rsid w:val="00800CF6"/>
    <w:rsid w:val="008010B2"/>
    <w:rsid w:val="0080144A"/>
    <w:rsid w:val="008014A7"/>
    <w:rsid w:val="008019BD"/>
    <w:rsid w:val="00802028"/>
    <w:rsid w:val="00802303"/>
    <w:rsid w:val="008023A3"/>
    <w:rsid w:val="00802587"/>
    <w:rsid w:val="00802AB3"/>
    <w:rsid w:val="00802E58"/>
    <w:rsid w:val="00803EA4"/>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1D"/>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DC9"/>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4EDC"/>
    <w:rsid w:val="008251BF"/>
    <w:rsid w:val="0082539D"/>
    <w:rsid w:val="00825561"/>
    <w:rsid w:val="00825673"/>
    <w:rsid w:val="00825BC0"/>
    <w:rsid w:val="00826DBD"/>
    <w:rsid w:val="00826E38"/>
    <w:rsid w:val="0082744B"/>
    <w:rsid w:val="008277E6"/>
    <w:rsid w:val="00827EAD"/>
    <w:rsid w:val="00831844"/>
    <w:rsid w:val="00831A7F"/>
    <w:rsid w:val="008320D4"/>
    <w:rsid w:val="00832977"/>
    <w:rsid w:val="0083315C"/>
    <w:rsid w:val="008339AC"/>
    <w:rsid w:val="00833ACE"/>
    <w:rsid w:val="00833EEB"/>
    <w:rsid w:val="0083414F"/>
    <w:rsid w:val="0083442C"/>
    <w:rsid w:val="008344A7"/>
    <w:rsid w:val="00834672"/>
    <w:rsid w:val="00834A9E"/>
    <w:rsid w:val="00834B5B"/>
    <w:rsid w:val="00834BE8"/>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B9D"/>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1C"/>
    <w:rsid w:val="00850948"/>
    <w:rsid w:val="00850BFF"/>
    <w:rsid w:val="00850CB3"/>
    <w:rsid w:val="00850F6F"/>
    <w:rsid w:val="00851921"/>
    <w:rsid w:val="008521B9"/>
    <w:rsid w:val="008522AA"/>
    <w:rsid w:val="00852FE8"/>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7D3"/>
    <w:rsid w:val="00867A83"/>
    <w:rsid w:val="008701A4"/>
    <w:rsid w:val="00870403"/>
    <w:rsid w:val="00870996"/>
    <w:rsid w:val="00870B54"/>
    <w:rsid w:val="008710A9"/>
    <w:rsid w:val="00871946"/>
    <w:rsid w:val="00871C40"/>
    <w:rsid w:val="00871E04"/>
    <w:rsid w:val="00871EEC"/>
    <w:rsid w:val="008723C1"/>
    <w:rsid w:val="008723D1"/>
    <w:rsid w:val="008726EB"/>
    <w:rsid w:val="00872AC6"/>
    <w:rsid w:val="00873118"/>
    <w:rsid w:val="008739BD"/>
    <w:rsid w:val="00873BCA"/>
    <w:rsid w:val="00873C9B"/>
    <w:rsid w:val="0087601F"/>
    <w:rsid w:val="00876C90"/>
    <w:rsid w:val="00876F4C"/>
    <w:rsid w:val="00877142"/>
    <w:rsid w:val="00877DB9"/>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773"/>
    <w:rsid w:val="008908E5"/>
    <w:rsid w:val="008909DF"/>
    <w:rsid w:val="00890BB5"/>
    <w:rsid w:val="00890EEE"/>
    <w:rsid w:val="008910C5"/>
    <w:rsid w:val="00891D0A"/>
    <w:rsid w:val="008924C0"/>
    <w:rsid w:val="00892772"/>
    <w:rsid w:val="00892B94"/>
    <w:rsid w:val="00892EB3"/>
    <w:rsid w:val="00893063"/>
    <w:rsid w:val="00893458"/>
    <w:rsid w:val="008937E9"/>
    <w:rsid w:val="008939BB"/>
    <w:rsid w:val="00893BDA"/>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5C9"/>
    <w:rsid w:val="008A2871"/>
    <w:rsid w:val="008A2922"/>
    <w:rsid w:val="008A4A71"/>
    <w:rsid w:val="008A4B6A"/>
    <w:rsid w:val="008A4BE0"/>
    <w:rsid w:val="008A540D"/>
    <w:rsid w:val="008A63BD"/>
    <w:rsid w:val="008A640C"/>
    <w:rsid w:val="008A68E0"/>
    <w:rsid w:val="008A6A8B"/>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8FA"/>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2F9A"/>
    <w:rsid w:val="008C3B66"/>
    <w:rsid w:val="008C45BD"/>
    <w:rsid w:val="008C4707"/>
    <w:rsid w:val="008C5BCC"/>
    <w:rsid w:val="008C5DCB"/>
    <w:rsid w:val="008C610D"/>
    <w:rsid w:val="008C64F2"/>
    <w:rsid w:val="008C6825"/>
    <w:rsid w:val="008C6A12"/>
    <w:rsid w:val="008C6E9C"/>
    <w:rsid w:val="008C6EB0"/>
    <w:rsid w:val="008C7067"/>
    <w:rsid w:val="008C76DD"/>
    <w:rsid w:val="008C7B9D"/>
    <w:rsid w:val="008C7FC6"/>
    <w:rsid w:val="008D1081"/>
    <w:rsid w:val="008D114E"/>
    <w:rsid w:val="008D11C3"/>
    <w:rsid w:val="008D1C38"/>
    <w:rsid w:val="008D1F4D"/>
    <w:rsid w:val="008D2403"/>
    <w:rsid w:val="008D24E7"/>
    <w:rsid w:val="008D327E"/>
    <w:rsid w:val="008D34D4"/>
    <w:rsid w:val="008D3644"/>
    <w:rsid w:val="008D36B2"/>
    <w:rsid w:val="008D3923"/>
    <w:rsid w:val="008D3AB6"/>
    <w:rsid w:val="008D3DB5"/>
    <w:rsid w:val="008D42DA"/>
    <w:rsid w:val="008D4541"/>
    <w:rsid w:val="008D458E"/>
    <w:rsid w:val="008D4602"/>
    <w:rsid w:val="008D4CB8"/>
    <w:rsid w:val="008D4CC0"/>
    <w:rsid w:val="008D4E4F"/>
    <w:rsid w:val="008D4ED3"/>
    <w:rsid w:val="008D5C29"/>
    <w:rsid w:val="008D5C72"/>
    <w:rsid w:val="008D6118"/>
    <w:rsid w:val="008D61B4"/>
    <w:rsid w:val="008D61D0"/>
    <w:rsid w:val="008D6A43"/>
    <w:rsid w:val="008D7282"/>
    <w:rsid w:val="008D7765"/>
    <w:rsid w:val="008D77EF"/>
    <w:rsid w:val="008D7A2F"/>
    <w:rsid w:val="008E06F4"/>
    <w:rsid w:val="008E14CB"/>
    <w:rsid w:val="008E15FA"/>
    <w:rsid w:val="008E1E83"/>
    <w:rsid w:val="008E294A"/>
    <w:rsid w:val="008E3599"/>
    <w:rsid w:val="008E35AE"/>
    <w:rsid w:val="008E3906"/>
    <w:rsid w:val="008E3939"/>
    <w:rsid w:val="008E3E10"/>
    <w:rsid w:val="008E44CF"/>
    <w:rsid w:val="008E4AD0"/>
    <w:rsid w:val="008E5331"/>
    <w:rsid w:val="008E56F0"/>
    <w:rsid w:val="008E5967"/>
    <w:rsid w:val="008E62EE"/>
    <w:rsid w:val="008E67AB"/>
    <w:rsid w:val="008E684C"/>
    <w:rsid w:val="008E71B2"/>
    <w:rsid w:val="008E7264"/>
    <w:rsid w:val="008E7DC3"/>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9BB"/>
    <w:rsid w:val="008F4D41"/>
    <w:rsid w:val="008F4E76"/>
    <w:rsid w:val="008F4E95"/>
    <w:rsid w:val="008F53A4"/>
    <w:rsid w:val="008F53E4"/>
    <w:rsid w:val="008F5C30"/>
    <w:rsid w:val="008F64D9"/>
    <w:rsid w:val="008F6CE7"/>
    <w:rsid w:val="008F7AB3"/>
    <w:rsid w:val="008F7D8F"/>
    <w:rsid w:val="009009B1"/>
    <w:rsid w:val="00900CB5"/>
    <w:rsid w:val="0090137F"/>
    <w:rsid w:val="009018B3"/>
    <w:rsid w:val="00901F71"/>
    <w:rsid w:val="009024AA"/>
    <w:rsid w:val="0090263B"/>
    <w:rsid w:val="00902664"/>
    <w:rsid w:val="00902A0A"/>
    <w:rsid w:val="00902F09"/>
    <w:rsid w:val="0090367B"/>
    <w:rsid w:val="00903B59"/>
    <w:rsid w:val="00904630"/>
    <w:rsid w:val="00904BF7"/>
    <w:rsid w:val="00904EF5"/>
    <w:rsid w:val="00904FA4"/>
    <w:rsid w:val="0090592D"/>
    <w:rsid w:val="00905C34"/>
    <w:rsid w:val="00906B14"/>
    <w:rsid w:val="00907122"/>
    <w:rsid w:val="00907774"/>
    <w:rsid w:val="009078FA"/>
    <w:rsid w:val="00910252"/>
    <w:rsid w:val="00910352"/>
    <w:rsid w:val="00910651"/>
    <w:rsid w:val="009109EC"/>
    <w:rsid w:val="00910FA3"/>
    <w:rsid w:val="00911627"/>
    <w:rsid w:val="00911C38"/>
    <w:rsid w:val="00911EE9"/>
    <w:rsid w:val="009122F4"/>
    <w:rsid w:val="0091233A"/>
    <w:rsid w:val="009126DD"/>
    <w:rsid w:val="00912B51"/>
    <w:rsid w:val="009132F3"/>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29"/>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1DF8"/>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634"/>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1CB"/>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4C7B"/>
    <w:rsid w:val="0095572E"/>
    <w:rsid w:val="00955D98"/>
    <w:rsid w:val="00956317"/>
    <w:rsid w:val="009566B1"/>
    <w:rsid w:val="009567EA"/>
    <w:rsid w:val="00957093"/>
    <w:rsid w:val="00957495"/>
    <w:rsid w:val="00957A91"/>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6A67"/>
    <w:rsid w:val="009674AF"/>
    <w:rsid w:val="00967C1C"/>
    <w:rsid w:val="00967E45"/>
    <w:rsid w:val="0097042E"/>
    <w:rsid w:val="009704E4"/>
    <w:rsid w:val="00970940"/>
    <w:rsid w:val="009713EC"/>
    <w:rsid w:val="0097167E"/>
    <w:rsid w:val="00971DB8"/>
    <w:rsid w:val="00971E6A"/>
    <w:rsid w:val="009723C4"/>
    <w:rsid w:val="00972B15"/>
    <w:rsid w:val="00973568"/>
    <w:rsid w:val="00973967"/>
    <w:rsid w:val="00973A8D"/>
    <w:rsid w:val="00973B10"/>
    <w:rsid w:val="00973D98"/>
    <w:rsid w:val="0097488E"/>
    <w:rsid w:val="00974896"/>
    <w:rsid w:val="00974C76"/>
    <w:rsid w:val="00974F1A"/>
    <w:rsid w:val="00974F65"/>
    <w:rsid w:val="0097518B"/>
    <w:rsid w:val="009751FD"/>
    <w:rsid w:val="00975244"/>
    <w:rsid w:val="009756B5"/>
    <w:rsid w:val="00975990"/>
    <w:rsid w:val="00975C51"/>
    <w:rsid w:val="00975E97"/>
    <w:rsid w:val="00976054"/>
    <w:rsid w:val="0097704C"/>
    <w:rsid w:val="00977CC7"/>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3F42"/>
    <w:rsid w:val="0098448E"/>
    <w:rsid w:val="009846FC"/>
    <w:rsid w:val="00984848"/>
    <w:rsid w:val="009856F2"/>
    <w:rsid w:val="0098581E"/>
    <w:rsid w:val="0098616A"/>
    <w:rsid w:val="009861DC"/>
    <w:rsid w:val="00986CC0"/>
    <w:rsid w:val="0098716C"/>
    <w:rsid w:val="00990314"/>
    <w:rsid w:val="009904E4"/>
    <w:rsid w:val="009906C3"/>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943"/>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0F89"/>
    <w:rsid w:val="009A11B0"/>
    <w:rsid w:val="009A1C4F"/>
    <w:rsid w:val="009A1CF4"/>
    <w:rsid w:val="009A1D2D"/>
    <w:rsid w:val="009A2006"/>
    <w:rsid w:val="009A2AA8"/>
    <w:rsid w:val="009A2DE8"/>
    <w:rsid w:val="009A2F40"/>
    <w:rsid w:val="009A32C7"/>
    <w:rsid w:val="009A32E9"/>
    <w:rsid w:val="009A34BC"/>
    <w:rsid w:val="009A361E"/>
    <w:rsid w:val="009A42D2"/>
    <w:rsid w:val="009A4359"/>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BB0"/>
    <w:rsid w:val="009B5E01"/>
    <w:rsid w:val="009B5E7D"/>
    <w:rsid w:val="009B5E80"/>
    <w:rsid w:val="009B5E88"/>
    <w:rsid w:val="009B64A9"/>
    <w:rsid w:val="009B6587"/>
    <w:rsid w:val="009B6F40"/>
    <w:rsid w:val="009B740A"/>
    <w:rsid w:val="009B7AC5"/>
    <w:rsid w:val="009C032F"/>
    <w:rsid w:val="009C0897"/>
    <w:rsid w:val="009C09C4"/>
    <w:rsid w:val="009C0A25"/>
    <w:rsid w:val="009C1438"/>
    <w:rsid w:val="009C1892"/>
    <w:rsid w:val="009C1FFB"/>
    <w:rsid w:val="009C29FD"/>
    <w:rsid w:val="009C2AD8"/>
    <w:rsid w:val="009C2E9D"/>
    <w:rsid w:val="009C3001"/>
    <w:rsid w:val="009C3DD3"/>
    <w:rsid w:val="009C3EC5"/>
    <w:rsid w:val="009C4CA6"/>
    <w:rsid w:val="009C557D"/>
    <w:rsid w:val="009C5B46"/>
    <w:rsid w:val="009C68EA"/>
    <w:rsid w:val="009C6E39"/>
    <w:rsid w:val="009C7446"/>
    <w:rsid w:val="009C7639"/>
    <w:rsid w:val="009C7C5D"/>
    <w:rsid w:val="009D0BB8"/>
    <w:rsid w:val="009D14E8"/>
    <w:rsid w:val="009D1582"/>
    <w:rsid w:val="009D1692"/>
    <w:rsid w:val="009D183F"/>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A07"/>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540"/>
    <w:rsid w:val="009E5BA3"/>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924"/>
    <w:rsid w:val="009F1A63"/>
    <w:rsid w:val="009F20B8"/>
    <w:rsid w:val="009F2C1C"/>
    <w:rsid w:val="009F3C0A"/>
    <w:rsid w:val="009F3E80"/>
    <w:rsid w:val="009F3F7A"/>
    <w:rsid w:val="009F4189"/>
    <w:rsid w:val="009F4532"/>
    <w:rsid w:val="009F4821"/>
    <w:rsid w:val="009F4839"/>
    <w:rsid w:val="009F4AD6"/>
    <w:rsid w:val="009F4D80"/>
    <w:rsid w:val="009F4E3E"/>
    <w:rsid w:val="009F5151"/>
    <w:rsid w:val="009F5447"/>
    <w:rsid w:val="009F56FD"/>
    <w:rsid w:val="009F5A5B"/>
    <w:rsid w:val="009F67FB"/>
    <w:rsid w:val="009F6EB8"/>
    <w:rsid w:val="009F7B39"/>
    <w:rsid w:val="009F7CA6"/>
    <w:rsid w:val="00A00251"/>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A44"/>
    <w:rsid w:val="00A22BFD"/>
    <w:rsid w:val="00A230F1"/>
    <w:rsid w:val="00A233A6"/>
    <w:rsid w:val="00A23EC3"/>
    <w:rsid w:val="00A2451B"/>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3FD"/>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219"/>
    <w:rsid w:val="00A4668F"/>
    <w:rsid w:val="00A46BD7"/>
    <w:rsid w:val="00A475D4"/>
    <w:rsid w:val="00A47BE3"/>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29D9"/>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61A"/>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147"/>
    <w:rsid w:val="00A7324C"/>
    <w:rsid w:val="00A73AFA"/>
    <w:rsid w:val="00A73FAD"/>
    <w:rsid w:val="00A7406C"/>
    <w:rsid w:val="00A741F8"/>
    <w:rsid w:val="00A74BE8"/>
    <w:rsid w:val="00A74DE3"/>
    <w:rsid w:val="00A750ED"/>
    <w:rsid w:val="00A75626"/>
    <w:rsid w:val="00A7586E"/>
    <w:rsid w:val="00A75C3D"/>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615"/>
    <w:rsid w:val="00AA3767"/>
    <w:rsid w:val="00AA3BC3"/>
    <w:rsid w:val="00AA3DB9"/>
    <w:rsid w:val="00AA3DF3"/>
    <w:rsid w:val="00AA4005"/>
    <w:rsid w:val="00AA40C3"/>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5"/>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4E5"/>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08B"/>
    <w:rsid w:val="00AD4AA0"/>
    <w:rsid w:val="00AD509D"/>
    <w:rsid w:val="00AD5BC7"/>
    <w:rsid w:val="00AD61F5"/>
    <w:rsid w:val="00AD6597"/>
    <w:rsid w:val="00AD6616"/>
    <w:rsid w:val="00AD6768"/>
    <w:rsid w:val="00AD6897"/>
    <w:rsid w:val="00AD728A"/>
    <w:rsid w:val="00AD7BCC"/>
    <w:rsid w:val="00AD7F2C"/>
    <w:rsid w:val="00AD7FA9"/>
    <w:rsid w:val="00AE09F2"/>
    <w:rsid w:val="00AE1044"/>
    <w:rsid w:val="00AE11B1"/>
    <w:rsid w:val="00AE1650"/>
    <w:rsid w:val="00AE17C4"/>
    <w:rsid w:val="00AE18F7"/>
    <w:rsid w:val="00AE1926"/>
    <w:rsid w:val="00AE1B08"/>
    <w:rsid w:val="00AE1B77"/>
    <w:rsid w:val="00AE1BED"/>
    <w:rsid w:val="00AE1DBD"/>
    <w:rsid w:val="00AE2582"/>
    <w:rsid w:val="00AE272A"/>
    <w:rsid w:val="00AE2831"/>
    <w:rsid w:val="00AE2AA7"/>
    <w:rsid w:val="00AE2CF5"/>
    <w:rsid w:val="00AE3059"/>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5CD9"/>
    <w:rsid w:val="00AF6081"/>
    <w:rsid w:val="00AF62A5"/>
    <w:rsid w:val="00AF6951"/>
    <w:rsid w:val="00AF6F0F"/>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863"/>
    <w:rsid w:val="00B05F5C"/>
    <w:rsid w:val="00B06D47"/>
    <w:rsid w:val="00B072F0"/>
    <w:rsid w:val="00B0748E"/>
    <w:rsid w:val="00B07949"/>
    <w:rsid w:val="00B10343"/>
    <w:rsid w:val="00B10485"/>
    <w:rsid w:val="00B10623"/>
    <w:rsid w:val="00B10893"/>
    <w:rsid w:val="00B10D1C"/>
    <w:rsid w:val="00B117C4"/>
    <w:rsid w:val="00B11846"/>
    <w:rsid w:val="00B123F6"/>
    <w:rsid w:val="00B12AF6"/>
    <w:rsid w:val="00B12CF4"/>
    <w:rsid w:val="00B12DB6"/>
    <w:rsid w:val="00B133A7"/>
    <w:rsid w:val="00B135C4"/>
    <w:rsid w:val="00B14817"/>
    <w:rsid w:val="00B149B6"/>
    <w:rsid w:val="00B14C5F"/>
    <w:rsid w:val="00B150F9"/>
    <w:rsid w:val="00B1565A"/>
    <w:rsid w:val="00B157E5"/>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2D8C"/>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DAA"/>
    <w:rsid w:val="00B31E4E"/>
    <w:rsid w:val="00B31FF3"/>
    <w:rsid w:val="00B3200A"/>
    <w:rsid w:val="00B32297"/>
    <w:rsid w:val="00B32322"/>
    <w:rsid w:val="00B32ACF"/>
    <w:rsid w:val="00B32BB6"/>
    <w:rsid w:val="00B32FE9"/>
    <w:rsid w:val="00B338F7"/>
    <w:rsid w:val="00B33D00"/>
    <w:rsid w:val="00B33DB0"/>
    <w:rsid w:val="00B34279"/>
    <w:rsid w:val="00B344BD"/>
    <w:rsid w:val="00B347A1"/>
    <w:rsid w:val="00B348A1"/>
    <w:rsid w:val="00B352C7"/>
    <w:rsid w:val="00B352D3"/>
    <w:rsid w:val="00B35672"/>
    <w:rsid w:val="00B35D43"/>
    <w:rsid w:val="00B35D98"/>
    <w:rsid w:val="00B3605F"/>
    <w:rsid w:val="00B36597"/>
    <w:rsid w:val="00B367A9"/>
    <w:rsid w:val="00B36A4A"/>
    <w:rsid w:val="00B36D16"/>
    <w:rsid w:val="00B36DA1"/>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1B3"/>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198"/>
    <w:rsid w:val="00B83353"/>
    <w:rsid w:val="00B8399A"/>
    <w:rsid w:val="00B83FAF"/>
    <w:rsid w:val="00B83FF2"/>
    <w:rsid w:val="00B84839"/>
    <w:rsid w:val="00B84BA1"/>
    <w:rsid w:val="00B84F03"/>
    <w:rsid w:val="00B8531E"/>
    <w:rsid w:val="00B85937"/>
    <w:rsid w:val="00B86051"/>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C0F"/>
    <w:rsid w:val="00BA0F56"/>
    <w:rsid w:val="00BA0FB5"/>
    <w:rsid w:val="00BA1076"/>
    <w:rsid w:val="00BA1449"/>
    <w:rsid w:val="00BA1A22"/>
    <w:rsid w:val="00BA1BE6"/>
    <w:rsid w:val="00BA1D94"/>
    <w:rsid w:val="00BA1ECE"/>
    <w:rsid w:val="00BA20BD"/>
    <w:rsid w:val="00BA2314"/>
    <w:rsid w:val="00BA23AC"/>
    <w:rsid w:val="00BA2874"/>
    <w:rsid w:val="00BA2DEF"/>
    <w:rsid w:val="00BA3DCA"/>
    <w:rsid w:val="00BA43F9"/>
    <w:rsid w:val="00BA442A"/>
    <w:rsid w:val="00BA4886"/>
    <w:rsid w:val="00BA4B65"/>
    <w:rsid w:val="00BA4C30"/>
    <w:rsid w:val="00BA4FBC"/>
    <w:rsid w:val="00BA51D9"/>
    <w:rsid w:val="00BA598D"/>
    <w:rsid w:val="00BA61CA"/>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1C8"/>
    <w:rsid w:val="00BC35A7"/>
    <w:rsid w:val="00BC3E61"/>
    <w:rsid w:val="00BC4056"/>
    <w:rsid w:val="00BC409B"/>
    <w:rsid w:val="00BC448F"/>
    <w:rsid w:val="00BC4E46"/>
    <w:rsid w:val="00BC5420"/>
    <w:rsid w:val="00BC562E"/>
    <w:rsid w:val="00BC5D79"/>
    <w:rsid w:val="00BC65A3"/>
    <w:rsid w:val="00BC65A9"/>
    <w:rsid w:val="00BC70FB"/>
    <w:rsid w:val="00BC7261"/>
    <w:rsid w:val="00BC7592"/>
    <w:rsid w:val="00BC7987"/>
    <w:rsid w:val="00BC7AE4"/>
    <w:rsid w:val="00BC7E91"/>
    <w:rsid w:val="00BC7FA2"/>
    <w:rsid w:val="00BD009D"/>
    <w:rsid w:val="00BD02D2"/>
    <w:rsid w:val="00BD0844"/>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2E"/>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08F9"/>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B70"/>
    <w:rsid w:val="00BF2D40"/>
    <w:rsid w:val="00BF30C1"/>
    <w:rsid w:val="00BF3619"/>
    <w:rsid w:val="00BF36D6"/>
    <w:rsid w:val="00BF37D8"/>
    <w:rsid w:val="00BF3B3F"/>
    <w:rsid w:val="00BF3D04"/>
    <w:rsid w:val="00BF4360"/>
    <w:rsid w:val="00BF43AE"/>
    <w:rsid w:val="00BF4459"/>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1CE"/>
    <w:rsid w:val="00C224CB"/>
    <w:rsid w:val="00C22881"/>
    <w:rsid w:val="00C2359E"/>
    <w:rsid w:val="00C2363D"/>
    <w:rsid w:val="00C2367E"/>
    <w:rsid w:val="00C239EC"/>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28D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094"/>
    <w:rsid w:val="00C407E3"/>
    <w:rsid w:val="00C40C6B"/>
    <w:rsid w:val="00C4101A"/>
    <w:rsid w:val="00C410B0"/>
    <w:rsid w:val="00C4120D"/>
    <w:rsid w:val="00C4151B"/>
    <w:rsid w:val="00C419F3"/>
    <w:rsid w:val="00C41AE4"/>
    <w:rsid w:val="00C41B4B"/>
    <w:rsid w:val="00C42849"/>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ADA"/>
    <w:rsid w:val="00C51BA8"/>
    <w:rsid w:val="00C51DDC"/>
    <w:rsid w:val="00C5265A"/>
    <w:rsid w:val="00C52B23"/>
    <w:rsid w:val="00C52FEA"/>
    <w:rsid w:val="00C53616"/>
    <w:rsid w:val="00C53CD2"/>
    <w:rsid w:val="00C540FB"/>
    <w:rsid w:val="00C54C98"/>
    <w:rsid w:val="00C556D1"/>
    <w:rsid w:val="00C55745"/>
    <w:rsid w:val="00C558F8"/>
    <w:rsid w:val="00C55A06"/>
    <w:rsid w:val="00C55ECB"/>
    <w:rsid w:val="00C55F26"/>
    <w:rsid w:val="00C5609A"/>
    <w:rsid w:val="00C56225"/>
    <w:rsid w:val="00C56239"/>
    <w:rsid w:val="00C56831"/>
    <w:rsid w:val="00C56AA4"/>
    <w:rsid w:val="00C56D52"/>
    <w:rsid w:val="00C5736A"/>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77E87"/>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528"/>
    <w:rsid w:val="00CA3657"/>
    <w:rsid w:val="00CA3A71"/>
    <w:rsid w:val="00CA3CFD"/>
    <w:rsid w:val="00CA4194"/>
    <w:rsid w:val="00CA4314"/>
    <w:rsid w:val="00CA4905"/>
    <w:rsid w:val="00CA4B17"/>
    <w:rsid w:val="00CA4C00"/>
    <w:rsid w:val="00CA4FF1"/>
    <w:rsid w:val="00CA52C3"/>
    <w:rsid w:val="00CA5A17"/>
    <w:rsid w:val="00CA5A25"/>
    <w:rsid w:val="00CA5C84"/>
    <w:rsid w:val="00CA5D40"/>
    <w:rsid w:val="00CA7939"/>
    <w:rsid w:val="00CA7FA4"/>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1994"/>
    <w:rsid w:val="00CC252D"/>
    <w:rsid w:val="00CC2D73"/>
    <w:rsid w:val="00CC2ED3"/>
    <w:rsid w:val="00CC366F"/>
    <w:rsid w:val="00CC38C6"/>
    <w:rsid w:val="00CC39AE"/>
    <w:rsid w:val="00CC3F37"/>
    <w:rsid w:val="00CC6506"/>
    <w:rsid w:val="00CC6ABA"/>
    <w:rsid w:val="00CC7280"/>
    <w:rsid w:val="00CC7B9D"/>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512"/>
    <w:rsid w:val="00CE0A77"/>
    <w:rsid w:val="00CE0B5F"/>
    <w:rsid w:val="00CE0F1C"/>
    <w:rsid w:val="00CE179B"/>
    <w:rsid w:val="00CE247A"/>
    <w:rsid w:val="00CE259F"/>
    <w:rsid w:val="00CE2882"/>
    <w:rsid w:val="00CE317B"/>
    <w:rsid w:val="00CE3489"/>
    <w:rsid w:val="00CE3D28"/>
    <w:rsid w:val="00CE3E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750"/>
    <w:rsid w:val="00CF5F85"/>
    <w:rsid w:val="00CF60FE"/>
    <w:rsid w:val="00CF64DE"/>
    <w:rsid w:val="00CF67D1"/>
    <w:rsid w:val="00CF6F7F"/>
    <w:rsid w:val="00CF7100"/>
    <w:rsid w:val="00CF71A5"/>
    <w:rsid w:val="00CF785E"/>
    <w:rsid w:val="00D00136"/>
    <w:rsid w:val="00D00388"/>
    <w:rsid w:val="00D008E4"/>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81D"/>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4E69"/>
    <w:rsid w:val="00D15098"/>
    <w:rsid w:val="00D154B6"/>
    <w:rsid w:val="00D1670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4F15"/>
    <w:rsid w:val="00D259DA"/>
    <w:rsid w:val="00D25EAF"/>
    <w:rsid w:val="00D2649F"/>
    <w:rsid w:val="00D264E4"/>
    <w:rsid w:val="00D267D3"/>
    <w:rsid w:val="00D26E6C"/>
    <w:rsid w:val="00D27239"/>
    <w:rsid w:val="00D27268"/>
    <w:rsid w:val="00D2732D"/>
    <w:rsid w:val="00D276A4"/>
    <w:rsid w:val="00D277A9"/>
    <w:rsid w:val="00D30343"/>
    <w:rsid w:val="00D3035D"/>
    <w:rsid w:val="00D31F66"/>
    <w:rsid w:val="00D31FA2"/>
    <w:rsid w:val="00D326EA"/>
    <w:rsid w:val="00D3285C"/>
    <w:rsid w:val="00D32903"/>
    <w:rsid w:val="00D329DF"/>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74A"/>
    <w:rsid w:val="00D40C07"/>
    <w:rsid w:val="00D41385"/>
    <w:rsid w:val="00D41807"/>
    <w:rsid w:val="00D41992"/>
    <w:rsid w:val="00D41A72"/>
    <w:rsid w:val="00D41ADD"/>
    <w:rsid w:val="00D41F28"/>
    <w:rsid w:val="00D42380"/>
    <w:rsid w:val="00D431CB"/>
    <w:rsid w:val="00D43280"/>
    <w:rsid w:val="00D435A1"/>
    <w:rsid w:val="00D43785"/>
    <w:rsid w:val="00D43B5C"/>
    <w:rsid w:val="00D43C00"/>
    <w:rsid w:val="00D44076"/>
    <w:rsid w:val="00D44402"/>
    <w:rsid w:val="00D44424"/>
    <w:rsid w:val="00D44C99"/>
    <w:rsid w:val="00D45A8D"/>
    <w:rsid w:val="00D46410"/>
    <w:rsid w:val="00D469F7"/>
    <w:rsid w:val="00D46DD9"/>
    <w:rsid w:val="00D46E68"/>
    <w:rsid w:val="00D46F6B"/>
    <w:rsid w:val="00D502ED"/>
    <w:rsid w:val="00D5068D"/>
    <w:rsid w:val="00D506E6"/>
    <w:rsid w:val="00D50809"/>
    <w:rsid w:val="00D508AC"/>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118"/>
    <w:rsid w:val="00D60822"/>
    <w:rsid w:val="00D60887"/>
    <w:rsid w:val="00D62768"/>
    <w:rsid w:val="00D62853"/>
    <w:rsid w:val="00D6289D"/>
    <w:rsid w:val="00D62B66"/>
    <w:rsid w:val="00D62D33"/>
    <w:rsid w:val="00D632FF"/>
    <w:rsid w:val="00D63692"/>
    <w:rsid w:val="00D63B10"/>
    <w:rsid w:val="00D63C74"/>
    <w:rsid w:val="00D64659"/>
    <w:rsid w:val="00D646A2"/>
    <w:rsid w:val="00D64F85"/>
    <w:rsid w:val="00D663F5"/>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580"/>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1FC"/>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5A0"/>
    <w:rsid w:val="00DB0750"/>
    <w:rsid w:val="00DB0A15"/>
    <w:rsid w:val="00DB0AA4"/>
    <w:rsid w:val="00DB0DF6"/>
    <w:rsid w:val="00DB1797"/>
    <w:rsid w:val="00DB1CCA"/>
    <w:rsid w:val="00DB1DAB"/>
    <w:rsid w:val="00DB23DF"/>
    <w:rsid w:val="00DB2EBF"/>
    <w:rsid w:val="00DB370A"/>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59"/>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29"/>
    <w:rsid w:val="00DE1732"/>
    <w:rsid w:val="00DE1A70"/>
    <w:rsid w:val="00DE1AEE"/>
    <w:rsid w:val="00DE1B3F"/>
    <w:rsid w:val="00DE2528"/>
    <w:rsid w:val="00DE2AAB"/>
    <w:rsid w:val="00DE2FDC"/>
    <w:rsid w:val="00DE307C"/>
    <w:rsid w:val="00DE32F0"/>
    <w:rsid w:val="00DE38A6"/>
    <w:rsid w:val="00DE4232"/>
    <w:rsid w:val="00DE50B8"/>
    <w:rsid w:val="00DE538B"/>
    <w:rsid w:val="00DE55E1"/>
    <w:rsid w:val="00DE568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669"/>
    <w:rsid w:val="00E057B1"/>
    <w:rsid w:val="00E05B46"/>
    <w:rsid w:val="00E06124"/>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9E0"/>
    <w:rsid w:val="00E12AFA"/>
    <w:rsid w:val="00E12B31"/>
    <w:rsid w:val="00E12C4E"/>
    <w:rsid w:val="00E12CF3"/>
    <w:rsid w:val="00E12F1F"/>
    <w:rsid w:val="00E14861"/>
    <w:rsid w:val="00E14D86"/>
    <w:rsid w:val="00E158A5"/>
    <w:rsid w:val="00E15ECE"/>
    <w:rsid w:val="00E16A40"/>
    <w:rsid w:val="00E16D54"/>
    <w:rsid w:val="00E1702C"/>
    <w:rsid w:val="00E171CC"/>
    <w:rsid w:val="00E174EE"/>
    <w:rsid w:val="00E206F5"/>
    <w:rsid w:val="00E20C16"/>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0249"/>
    <w:rsid w:val="00E3129F"/>
    <w:rsid w:val="00E317E6"/>
    <w:rsid w:val="00E318B7"/>
    <w:rsid w:val="00E326C0"/>
    <w:rsid w:val="00E32E30"/>
    <w:rsid w:val="00E33076"/>
    <w:rsid w:val="00E33706"/>
    <w:rsid w:val="00E33815"/>
    <w:rsid w:val="00E33B36"/>
    <w:rsid w:val="00E3462D"/>
    <w:rsid w:val="00E3499D"/>
    <w:rsid w:val="00E34D8C"/>
    <w:rsid w:val="00E34E86"/>
    <w:rsid w:val="00E351D6"/>
    <w:rsid w:val="00E353F6"/>
    <w:rsid w:val="00E35546"/>
    <w:rsid w:val="00E35856"/>
    <w:rsid w:val="00E3597D"/>
    <w:rsid w:val="00E35FB1"/>
    <w:rsid w:val="00E365E6"/>
    <w:rsid w:val="00E367EC"/>
    <w:rsid w:val="00E369AD"/>
    <w:rsid w:val="00E36E8A"/>
    <w:rsid w:val="00E374EE"/>
    <w:rsid w:val="00E376C4"/>
    <w:rsid w:val="00E37A80"/>
    <w:rsid w:val="00E400C8"/>
    <w:rsid w:val="00E40756"/>
    <w:rsid w:val="00E40A77"/>
    <w:rsid w:val="00E40B06"/>
    <w:rsid w:val="00E40B60"/>
    <w:rsid w:val="00E418C9"/>
    <w:rsid w:val="00E4284B"/>
    <w:rsid w:val="00E42BD3"/>
    <w:rsid w:val="00E43167"/>
    <w:rsid w:val="00E4326C"/>
    <w:rsid w:val="00E4346D"/>
    <w:rsid w:val="00E44553"/>
    <w:rsid w:val="00E447C1"/>
    <w:rsid w:val="00E457D0"/>
    <w:rsid w:val="00E459B6"/>
    <w:rsid w:val="00E46F68"/>
    <w:rsid w:val="00E470C8"/>
    <w:rsid w:val="00E4795F"/>
    <w:rsid w:val="00E47C19"/>
    <w:rsid w:val="00E47CD1"/>
    <w:rsid w:val="00E47D54"/>
    <w:rsid w:val="00E47E49"/>
    <w:rsid w:val="00E47F53"/>
    <w:rsid w:val="00E47F67"/>
    <w:rsid w:val="00E500C2"/>
    <w:rsid w:val="00E50B1F"/>
    <w:rsid w:val="00E50FDC"/>
    <w:rsid w:val="00E51123"/>
    <w:rsid w:val="00E5141A"/>
    <w:rsid w:val="00E5153A"/>
    <w:rsid w:val="00E516B1"/>
    <w:rsid w:val="00E51B3E"/>
    <w:rsid w:val="00E523CA"/>
    <w:rsid w:val="00E525FE"/>
    <w:rsid w:val="00E52C9B"/>
    <w:rsid w:val="00E53428"/>
    <w:rsid w:val="00E53540"/>
    <w:rsid w:val="00E5357D"/>
    <w:rsid w:val="00E53773"/>
    <w:rsid w:val="00E5379E"/>
    <w:rsid w:val="00E54431"/>
    <w:rsid w:val="00E54679"/>
    <w:rsid w:val="00E546E0"/>
    <w:rsid w:val="00E548B3"/>
    <w:rsid w:val="00E5521E"/>
    <w:rsid w:val="00E55A42"/>
    <w:rsid w:val="00E55AD9"/>
    <w:rsid w:val="00E55DCB"/>
    <w:rsid w:val="00E562D9"/>
    <w:rsid w:val="00E56878"/>
    <w:rsid w:val="00E57890"/>
    <w:rsid w:val="00E57A1B"/>
    <w:rsid w:val="00E60A81"/>
    <w:rsid w:val="00E60F0D"/>
    <w:rsid w:val="00E60F85"/>
    <w:rsid w:val="00E613B5"/>
    <w:rsid w:val="00E61843"/>
    <w:rsid w:val="00E6189A"/>
    <w:rsid w:val="00E627D9"/>
    <w:rsid w:val="00E62AD1"/>
    <w:rsid w:val="00E63920"/>
    <w:rsid w:val="00E63CE4"/>
    <w:rsid w:val="00E63EEE"/>
    <w:rsid w:val="00E659B8"/>
    <w:rsid w:val="00E65BB7"/>
    <w:rsid w:val="00E6669D"/>
    <w:rsid w:val="00E675C7"/>
    <w:rsid w:val="00E67A7C"/>
    <w:rsid w:val="00E67FAC"/>
    <w:rsid w:val="00E7064F"/>
    <w:rsid w:val="00E70BDC"/>
    <w:rsid w:val="00E70F17"/>
    <w:rsid w:val="00E70F1A"/>
    <w:rsid w:val="00E71051"/>
    <w:rsid w:val="00E71B36"/>
    <w:rsid w:val="00E72418"/>
    <w:rsid w:val="00E72ACE"/>
    <w:rsid w:val="00E7303C"/>
    <w:rsid w:val="00E7389F"/>
    <w:rsid w:val="00E73955"/>
    <w:rsid w:val="00E73A37"/>
    <w:rsid w:val="00E73CB0"/>
    <w:rsid w:val="00E73CF8"/>
    <w:rsid w:val="00E73D97"/>
    <w:rsid w:val="00E7406A"/>
    <w:rsid w:val="00E742F5"/>
    <w:rsid w:val="00E74403"/>
    <w:rsid w:val="00E7470D"/>
    <w:rsid w:val="00E74D33"/>
    <w:rsid w:val="00E75317"/>
    <w:rsid w:val="00E75521"/>
    <w:rsid w:val="00E7693C"/>
    <w:rsid w:val="00E769EC"/>
    <w:rsid w:val="00E76C12"/>
    <w:rsid w:val="00E77124"/>
    <w:rsid w:val="00E77DBE"/>
    <w:rsid w:val="00E80AD5"/>
    <w:rsid w:val="00E80D70"/>
    <w:rsid w:val="00E810B0"/>
    <w:rsid w:val="00E81FEE"/>
    <w:rsid w:val="00E821AF"/>
    <w:rsid w:val="00E82F94"/>
    <w:rsid w:val="00E834C7"/>
    <w:rsid w:val="00E83650"/>
    <w:rsid w:val="00E83A19"/>
    <w:rsid w:val="00E83D08"/>
    <w:rsid w:val="00E840FE"/>
    <w:rsid w:val="00E8437F"/>
    <w:rsid w:val="00E84E9C"/>
    <w:rsid w:val="00E85055"/>
    <w:rsid w:val="00E850F1"/>
    <w:rsid w:val="00E85336"/>
    <w:rsid w:val="00E8550E"/>
    <w:rsid w:val="00E85B0F"/>
    <w:rsid w:val="00E8635A"/>
    <w:rsid w:val="00E86EC5"/>
    <w:rsid w:val="00E878B5"/>
    <w:rsid w:val="00E87D23"/>
    <w:rsid w:val="00E90CCF"/>
    <w:rsid w:val="00E90DA9"/>
    <w:rsid w:val="00E90E9A"/>
    <w:rsid w:val="00E91054"/>
    <w:rsid w:val="00E926F4"/>
    <w:rsid w:val="00E927FF"/>
    <w:rsid w:val="00E92E3F"/>
    <w:rsid w:val="00E93328"/>
    <w:rsid w:val="00E9340C"/>
    <w:rsid w:val="00E93892"/>
    <w:rsid w:val="00E93AF7"/>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A7F89"/>
    <w:rsid w:val="00EB04E2"/>
    <w:rsid w:val="00EB07A0"/>
    <w:rsid w:val="00EB1398"/>
    <w:rsid w:val="00EB1636"/>
    <w:rsid w:val="00EB18D8"/>
    <w:rsid w:val="00EB1A6D"/>
    <w:rsid w:val="00EB1E25"/>
    <w:rsid w:val="00EB2297"/>
    <w:rsid w:val="00EB2EF2"/>
    <w:rsid w:val="00EB307F"/>
    <w:rsid w:val="00EB3599"/>
    <w:rsid w:val="00EB370B"/>
    <w:rsid w:val="00EB3BE1"/>
    <w:rsid w:val="00EB41BC"/>
    <w:rsid w:val="00EB49E2"/>
    <w:rsid w:val="00EB4B20"/>
    <w:rsid w:val="00EB5B0D"/>
    <w:rsid w:val="00EB5B44"/>
    <w:rsid w:val="00EB6123"/>
    <w:rsid w:val="00EB62FF"/>
    <w:rsid w:val="00EB67B9"/>
    <w:rsid w:val="00EB68F9"/>
    <w:rsid w:val="00EB6D22"/>
    <w:rsid w:val="00EB7497"/>
    <w:rsid w:val="00EB7616"/>
    <w:rsid w:val="00EB7629"/>
    <w:rsid w:val="00EB77A4"/>
    <w:rsid w:val="00EB79DF"/>
    <w:rsid w:val="00EB7A17"/>
    <w:rsid w:val="00EB7D76"/>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7F0"/>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50F"/>
    <w:rsid w:val="00EF5859"/>
    <w:rsid w:val="00EF5ED1"/>
    <w:rsid w:val="00EF6360"/>
    <w:rsid w:val="00EF65FC"/>
    <w:rsid w:val="00EF66D0"/>
    <w:rsid w:val="00EF6AAB"/>
    <w:rsid w:val="00EF6C9A"/>
    <w:rsid w:val="00EF6D36"/>
    <w:rsid w:val="00EF7087"/>
    <w:rsid w:val="00F00C3E"/>
    <w:rsid w:val="00F010A0"/>
    <w:rsid w:val="00F010C8"/>
    <w:rsid w:val="00F013A4"/>
    <w:rsid w:val="00F01582"/>
    <w:rsid w:val="00F01D29"/>
    <w:rsid w:val="00F0217B"/>
    <w:rsid w:val="00F023BB"/>
    <w:rsid w:val="00F023D2"/>
    <w:rsid w:val="00F02BF0"/>
    <w:rsid w:val="00F02EE8"/>
    <w:rsid w:val="00F02FF9"/>
    <w:rsid w:val="00F0312F"/>
    <w:rsid w:val="00F038B2"/>
    <w:rsid w:val="00F05026"/>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CFA"/>
    <w:rsid w:val="00F16E0F"/>
    <w:rsid w:val="00F175A2"/>
    <w:rsid w:val="00F17841"/>
    <w:rsid w:val="00F17C46"/>
    <w:rsid w:val="00F17D67"/>
    <w:rsid w:val="00F17E30"/>
    <w:rsid w:val="00F205A5"/>
    <w:rsid w:val="00F206CE"/>
    <w:rsid w:val="00F209FC"/>
    <w:rsid w:val="00F20C78"/>
    <w:rsid w:val="00F216F8"/>
    <w:rsid w:val="00F2171A"/>
    <w:rsid w:val="00F21D31"/>
    <w:rsid w:val="00F22594"/>
    <w:rsid w:val="00F22AB1"/>
    <w:rsid w:val="00F22B86"/>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1B1"/>
    <w:rsid w:val="00F3173B"/>
    <w:rsid w:val="00F31853"/>
    <w:rsid w:val="00F318A4"/>
    <w:rsid w:val="00F31C50"/>
    <w:rsid w:val="00F31D33"/>
    <w:rsid w:val="00F32680"/>
    <w:rsid w:val="00F3291A"/>
    <w:rsid w:val="00F33376"/>
    <w:rsid w:val="00F3370B"/>
    <w:rsid w:val="00F338EA"/>
    <w:rsid w:val="00F33ACB"/>
    <w:rsid w:val="00F34185"/>
    <w:rsid w:val="00F341B4"/>
    <w:rsid w:val="00F35007"/>
    <w:rsid w:val="00F350A1"/>
    <w:rsid w:val="00F35484"/>
    <w:rsid w:val="00F35820"/>
    <w:rsid w:val="00F36235"/>
    <w:rsid w:val="00F36CA2"/>
    <w:rsid w:val="00F37809"/>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0A00"/>
    <w:rsid w:val="00F521E4"/>
    <w:rsid w:val="00F52F81"/>
    <w:rsid w:val="00F53371"/>
    <w:rsid w:val="00F533D0"/>
    <w:rsid w:val="00F536FD"/>
    <w:rsid w:val="00F53BB9"/>
    <w:rsid w:val="00F5420C"/>
    <w:rsid w:val="00F54649"/>
    <w:rsid w:val="00F54757"/>
    <w:rsid w:val="00F54AF4"/>
    <w:rsid w:val="00F54E93"/>
    <w:rsid w:val="00F54FA4"/>
    <w:rsid w:val="00F555C0"/>
    <w:rsid w:val="00F55C34"/>
    <w:rsid w:val="00F55C3E"/>
    <w:rsid w:val="00F56BF6"/>
    <w:rsid w:val="00F56F82"/>
    <w:rsid w:val="00F57005"/>
    <w:rsid w:val="00F57135"/>
    <w:rsid w:val="00F57C83"/>
    <w:rsid w:val="00F57E7F"/>
    <w:rsid w:val="00F57E80"/>
    <w:rsid w:val="00F601F1"/>
    <w:rsid w:val="00F60AD2"/>
    <w:rsid w:val="00F60C3C"/>
    <w:rsid w:val="00F6144E"/>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502"/>
    <w:rsid w:val="00F71F2F"/>
    <w:rsid w:val="00F72551"/>
    <w:rsid w:val="00F72AEB"/>
    <w:rsid w:val="00F74753"/>
    <w:rsid w:val="00F74976"/>
    <w:rsid w:val="00F752C8"/>
    <w:rsid w:val="00F7540F"/>
    <w:rsid w:val="00F75744"/>
    <w:rsid w:val="00F75E4D"/>
    <w:rsid w:val="00F773A0"/>
    <w:rsid w:val="00F779FF"/>
    <w:rsid w:val="00F77C1D"/>
    <w:rsid w:val="00F77D23"/>
    <w:rsid w:val="00F80CE3"/>
    <w:rsid w:val="00F80D54"/>
    <w:rsid w:val="00F81018"/>
    <w:rsid w:val="00F81096"/>
    <w:rsid w:val="00F8121B"/>
    <w:rsid w:val="00F81BA3"/>
    <w:rsid w:val="00F8230D"/>
    <w:rsid w:val="00F8250B"/>
    <w:rsid w:val="00F825F1"/>
    <w:rsid w:val="00F826F8"/>
    <w:rsid w:val="00F82909"/>
    <w:rsid w:val="00F82BDC"/>
    <w:rsid w:val="00F83099"/>
    <w:rsid w:val="00F8318A"/>
    <w:rsid w:val="00F833E4"/>
    <w:rsid w:val="00F837AB"/>
    <w:rsid w:val="00F838AC"/>
    <w:rsid w:val="00F83D16"/>
    <w:rsid w:val="00F840E6"/>
    <w:rsid w:val="00F8437A"/>
    <w:rsid w:val="00F84390"/>
    <w:rsid w:val="00F847D6"/>
    <w:rsid w:val="00F84F8E"/>
    <w:rsid w:val="00F852DB"/>
    <w:rsid w:val="00F853B9"/>
    <w:rsid w:val="00F856F0"/>
    <w:rsid w:val="00F859A9"/>
    <w:rsid w:val="00F85AA4"/>
    <w:rsid w:val="00F85B42"/>
    <w:rsid w:val="00F86054"/>
    <w:rsid w:val="00F86273"/>
    <w:rsid w:val="00F86DB3"/>
    <w:rsid w:val="00F86F55"/>
    <w:rsid w:val="00F87234"/>
    <w:rsid w:val="00F87675"/>
    <w:rsid w:val="00F87965"/>
    <w:rsid w:val="00F87E25"/>
    <w:rsid w:val="00F90E6E"/>
    <w:rsid w:val="00F91847"/>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6462"/>
    <w:rsid w:val="00F97A08"/>
    <w:rsid w:val="00FA05EF"/>
    <w:rsid w:val="00FA083D"/>
    <w:rsid w:val="00FA0F30"/>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794"/>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4FE7"/>
    <w:rsid w:val="00FC5948"/>
    <w:rsid w:val="00FC5BF3"/>
    <w:rsid w:val="00FC5F32"/>
    <w:rsid w:val="00FC64C5"/>
    <w:rsid w:val="00FC6FDB"/>
    <w:rsid w:val="00FC78E7"/>
    <w:rsid w:val="00FD0390"/>
    <w:rsid w:val="00FD04D8"/>
    <w:rsid w:val="00FD0F95"/>
    <w:rsid w:val="00FD1948"/>
    <w:rsid w:val="00FD1DF6"/>
    <w:rsid w:val="00FD1EF4"/>
    <w:rsid w:val="00FD215D"/>
    <w:rsid w:val="00FD2405"/>
    <w:rsid w:val="00FD28C9"/>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2D6"/>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6BD8"/>
    <w:rsid w:val="00FF7577"/>
    <w:rsid w:val="00FF7621"/>
    <w:rsid w:val="00FF7781"/>
    <w:rsid w:val="00FF78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Unicode MS" w:eastAsia="Arial Unicode MS" w:hAnsi="SimSun" w:cs="Times New Roman"/>
        <w:sz w:val="22"/>
        <w:szCs w:val="22"/>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E4AD0"/>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uiPriority w:val="99"/>
    <w:qFormat/>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link w:val="af8"/>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9">
    <w:name w:val="Balloon Text"/>
    <w:basedOn w:val="a0"/>
    <w:semiHidden/>
    <w:rsid w:val="00630138"/>
    <w:rPr>
      <w:rFonts w:ascii="Tahoma" w:hAnsi="Tahoma" w:cs="Tahoma"/>
      <w:sz w:val="16"/>
      <w:szCs w:val="16"/>
    </w:rPr>
  </w:style>
  <w:style w:type="paragraph" w:styleId="afa">
    <w:name w:val="annotation subject"/>
    <w:basedOn w:val="af7"/>
    <w:next w:val="af7"/>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b">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c">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
    <w:name w:val="List Paragraph"/>
    <w:aliases w:val="- Bullets,목록 단락,列出段落,?? ??,?????,????,Lista1,リスト段落,列出段落1,中等深浅网格 1 - 着色 21,¥¡¡¡¡ì¬º¥¹¥È¶ÎÂä,ÁÐ³ö¶ÎÂä,列表段落1,—ño’i—Ž,¥ê¥¹¥È¶ÎÂä,1st level - Bullet List Paragraph,Lettre d'introduction,Paragrafo elenco,Normal bullet 2,Bullet list,목록단락,列"/>
    <w:basedOn w:val="a0"/>
    <w:link w:val="afd"/>
    <w:uiPriority w:val="99"/>
    <w:qFormat/>
    <w:rsid w:val="003D7442"/>
    <w:pPr>
      <w:numPr>
        <w:numId w:val="5"/>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d">
    <w:name w:val="清單段落 字元"/>
    <w:aliases w:val="- Bullets 字元,목록 단락 字元,列出段落 字元,?? ?? 字元,????? 字元,???? 字元,Lista1 字元,リスト段落 字元,列出段落1 字元,中等深浅网格 1 - 着色 21 字元,¥¡¡¡¡ì¬º¥¹¥È¶ÎÂä 字元,ÁÐ³ö¶ÎÂä 字元,列表段落1 字元,—ño’i—Ž 字元,¥ê¥¹¥È¶ÎÂä 字元,1st level - Bullet List Paragraph 字元,Lettre d'introduction 字元,목록단락 字元,列 字元"/>
    <w:link w:val="a"/>
    <w:uiPriority w:val="99"/>
    <w:qFormat/>
    <w:locked/>
    <w:rsid w:val="003D7442"/>
    <w:rPr>
      <w:rFonts w:asciiTheme="minorHAnsi" w:eastAsia="SimSun" w:hAnsiTheme="minorHAnsi"/>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character" w:customStyle="1" w:styleId="af8">
    <w:name w:val="註解文字 字元"/>
    <w:link w:val="af7"/>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SimSun" w:hAnsi="Courier New" w:cs="Arial"/>
      <w:color w:val="000000" w:themeColor="text1"/>
      <w:sz w:val="24"/>
      <w:lang w:eastAsia="en-US"/>
    </w:rPr>
  </w:style>
  <w:style w:type="paragraph" w:styleId="afe">
    <w:name w:val="No Spacing"/>
    <w:uiPriority w:val="1"/>
    <w:qFormat/>
    <w:rsid w:val="008937E9"/>
    <w:rPr>
      <w:rFonts w:ascii="Calibri" w:eastAsiaTheme="minorEastAsia" w:hAnsi="Calibri"/>
    </w:rPr>
  </w:style>
  <w:style w:type="paragraph" w:customStyle="1" w:styleId="PatBodyText">
    <w:name w:val="PatBodyText"/>
    <w:aliases w:val="pb"/>
    <w:basedOn w:val="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a0"/>
    <w:uiPriority w:val="99"/>
    <w:rsid w:val="00790989"/>
    <w:pPr>
      <w:widowControl w:val="0"/>
      <w:tabs>
        <w:tab w:val="left" w:pos="1701"/>
        <w:tab w:val="right" w:pos="9072"/>
        <w:tab w:val="right" w:pos="10206"/>
      </w:tabs>
      <w:spacing w:before="120" w:after="180"/>
      <w:jc w:val="both"/>
    </w:pPr>
    <w:rPr>
      <w:rFonts w:ascii="Arial" w:eastAsia="SimSun"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 w:type="character" w:styleId="aff">
    <w:name w:val="Unresolved Mention"/>
    <w:basedOn w:val="a1"/>
    <w:uiPriority w:val="99"/>
    <w:semiHidden/>
    <w:unhideWhenUsed/>
    <w:rsid w:val="00FD21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48716742">
      <w:bodyDiv w:val="1"/>
      <w:marLeft w:val="0"/>
      <w:marRight w:val="0"/>
      <w:marTop w:val="0"/>
      <w:marBottom w:val="0"/>
      <w:divBdr>
        <w:top w:val="none" w:sz="0" w:space="0" w:color="auto"/>
        <w:left w:val="none" w:sz="0" w:space="0" w:color="auto"/>
        <w:bottom w:val="none" w:sz="0" w:space="0" w:color="auto"/>
        <w:right w:val="none" w:sz="0" w:space="0" w:color="auto"/>
      </w:divBdr>
      <w:divsChild>
        <w:div w:id="1850244435">
          <w:marLeft w:val="432"/>
          <w:marRight w:val="0"/>
          <w:marTop w:val="240"/>
          <w:marBottom w:val="0"/>
          <w:divBdr>
            <w:top w:val="none" w:sz="0" w:space="0" w:color="auto"/>
            <w:left w:val="none" w:sz="0" w:space="0" w:color="auto"/>
            <w:bottom w:val="none" w:sz="0" w:space="0" w:color="auto"/>
            <w:right w:val="none" w:sz="0" w:space="0" w:color="auto"/>
          </w:divBdr>
        </w:div>
      </w:divsChild>
    </w:div>
    <w:div w:id="20259372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54043258">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483662307">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48556838">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593707586">
      <w:bodyDiv w:val="1"/>
      <w:marLeft w:val="0"/>
      <w:marRight w:val="0"/>
      <w:marTop w:val="0"/>
      <w:marBottom w:val="0"/>
      <w:divBdr>
        <w:top w:val="none" w:sz="0" w:space="0" w:color="auto"/>
        <w:left w:val="none" w:sz="0" w:space="0" w:color="auto"/>
        <w:bottom w:val="none" w:sz="0" w:space="0" w:color="auto"/>
        <w:right w:val="none" w:sz="0" w:space="0" w:color="auto"/>
      </w:divBdr>
      <w:divsChild>
        <w:div w:id="696396456">
          <w:marLeft w:val="432"/>
          <w:marRight w:val="0"/>
          <w:marTop w:val="240"/>
          <w:marBottom w:val="0"/>
          <w:divBdr>
            <w:top w:val="none" w:sz="0" w:space="0" w:color="auto"/>
            <w:left w:val="none" w:sz="0" w:space="0" w:color="auto"/>
            <w:bottom w:val="none" w:sz="0" w:space="0" w:color="auto"/>
            <w:right w:val="none" w:sz="0" w:space="0" w:color="auto"/>
          </w:divBdr>
        </w:div>
        <w:div w:id="1318458395">
          <w:marLeft w:val="432"/>
          <w:marRight w:val="0"/>
          <w:marTop w:val="240"/>
          <w:marBottom w:val="0"/>
          <w:divBdr>
            <w:top w:val="none" w:sz="0" w:space="0" w:color="auto"/>
            <w:left w:val="none" w:sz="0" w:space="0" w:color="auto"/>
            <w:bottom w:val="none" w:sz="0" w:space="0" w:color="auto"/>
            <w:right w:val="none" w:sz="0" w:space="0" w:color="auto"/>
          </w:divBdr>
        </w:div>
      </w:divsChild>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37779333">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17855540">
      <w:bodyDiv w:val="1"/>
      <w:marLeft w:val="0"/>
      <w:marRight w:val="0"/>
      <w:marTop w:val="0"/>
      <w:marBottom w:val="0"/>
      <w:divBdr>
        <w:top w:val="none" w:sz="0" w:space="0" w:color="auto"/>
        <w:left w:val="none" w:sz="0" w:space="0" w:color="auto"/>
        <w:bottom w:val="none" w:sz="0" w:space="0" w:color="auto"/>
        <w:right w:val="none" w:sz="0" w:space="0" w:color="auto"/>
      </w:divBdr>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199872389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051090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4e/Docs/RP-21281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2_RL2/TSGR2_116bis-e/Inbox/R2-2200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982CD-0601-4B36-9039-4F2C27EE4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1814</TotalTime>
  <Pages>3</Pages>
  <Words>977</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Ming-Yuan Cheng</dc:creator>
  <cp:keywords/>
  <dc:description/>
  <cp:lastModifiedBy>Ming-Yuan Cheng (鄭名淵)</cp:lastModifiedBy>
  <cp:revision>120</cp:revision>
  <cp:lastPrinted>2007-12-21T03:58:00Z</cp:lastPrinted>
  <dcterms:created xsi:type="dcterms:W3CDTF">2021-12-21T07:21:00Z</dcterms:created>
  <dcterms:modified xsi:type="dcterms:W3CDTF">2022-01-05T03:06:00Z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